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D7" w:rsidRDefault="003010F8">
      <w:pPr>
        <w:sectPr w:rsidR="005C1DD7" w:rsidSect="00DA27BD">
          <w:headerReference w:type="default" r:id="rId8"/>
          <w:footerReference w:type="default" r:id="rId9"/>
          <w:pgSz w:w="11909" w:h="16834" w:code="9"/>
          <w:pgMar w:top="1440" w:right="1440" w:bottom="1440" w:left="1440" w:header="706" w:footer="706" w:gutter="0"/>
          <w:pgNumType w:start="85"/>
          <w:cols w:space="720"/>
          <w:docGrid w:linePitch="360"/>
        </w:sectPr>
      </w:pPr>
      <w:r w:rsidRPr="003010F8">
        <w:rPr>
          <w:noProof/>
        </w:rPr>
        <w:pict>
          <v:shapetype id="_x0000_t202" coordsize="21600,21600" o:spt="202" path="m,l,21600r21600,l21600,xe">
            <v:stroke joinstyle="miter"/>
            <v:path gradientshapeok="t" o:connecttype="rect"/>
          </v:shapetype>
          <v:shape id="Text Box 59" o:spid="_x0000_s1036" type="#_x0000_t202" alt="" style="position:absolute;margin-left:138pt;margin-top:235.3pt;width:313.35pt;height:455.95pt;z-index:251665408;visibility:visible;mso-wrap-edited:f;mso-width-relative:margin;mso-height-relative:margin" fillcolor="#d9e2f3 [660]" stroked="f" strokecolor="black [3213]" strokeweight=".25pt">
            <v:textbox style="mso-next-textbox:#Text Box 59">
              <w:txbxContent>
                <w:p w:rsidR="00A224F6" w:rsidRPr="00A224F6" w:rsidRDefault="00986FD1" w:rsidP="00A224F6">
                  <w:pPr>
                    <w:spacing w:after="0" w:line="240" w:lineRule="auto"/>
                    <w:jc w:val="both"/>
                    <w:rPr>
                      <w:rFonts w:eastAsia="Calibri" w:cs="Times New Roman"/>
                      <w:sz w:val="20"/>
                    </w:rPr>
                  </w:pPr>
                  <w:r w:rsidRPr="00986FD1">
                    <w:rPr>
                      <w:rFonts w:eastAsia="Calibri" w:cs="Times New Roman"/>
                      <w:sz w:val="20"/>
                    </w:rPr>
                    <w:t xml:space="preserve">Coronavirus disease (COVID-19) outbreak, caused by the most recently discovered coronavirus, is currently affecting a large population across the globe. </w:t>
                  </w:r>
                  <w:r w:rsidR="00097EE3">
                    <w:rPr>
                      <w:rFonts w:eastAsia="Calibri" w:cs="Times New Roman"/>
                      <w:sz w:val="20"/>
                    </w:rPr>
                    <w:t>World health organization (</w:t>
                  </w:r>
                  <w:r w:rsidRPr="00986FD1">
                    <w:rPr>
                      <w:rFonts w:eastAsia="Calibri" w:cs="Times New Roman"/>
                      <w:sz w:val="20"/>
                    </w:rPr>
                    <w:t>WHO</w:t>
                  </w:r>
                  <w:r w:rsidR="00097EE3">
                    <w:rPr>
                      <w:rFonts w:eastAsia="Calibri" w:cs="Times New Roman"/>
                      <w:sz w:val="20"/>
                    </w:rPr>
                    <w:t>)</w:t>
                  </w:r>
                  <w:r w:rsidRPr="00986FD1">
                    <w:rPr>
                      <w:rFonts w:eastAsia="Calibri" w:cs="Times New Roman"/>
                      <w:sz w:val="20"/>
                    </w:rPr>
                    <w:t xml:space="preserve"> has already declared </w:t>
                  </w:r>
                  <w:r w:rsidR="00A224F6">
                    <w:rPr>
                      <w:rFonts w:eastAsia="Calibri" w:cs="Times New Roman"/>
                      <w:sz w:val="20"/>
                    </w:rPr>
                    <w:t>COVID-19, a</w:t>
                  </w:r>
                  <w:r w:rsidR="00A224F6" w:rsidRPr="00986FD1">
                    <w:rPr>
                      <w:rFonts w:eastAsia="Calibri" w:cs="Times New Roman"/>
                      <w:sz w:val="20"/>
                    </w:rPr>
                    <w:t xml:space="preserve"> </w:t>
                  </w:r>
                  <w:r w:rsidRPr="00986FD1">
                    <w:rPr>
                      <w:rFonts w:eastAsia="Calibri" w:cs="Times New Roman"/>
                      <w:sz w:val="20"/>
                    </w:rPr>
                    <w:t>pandemic</w:t>
                  </w:r>
                  <w:r w:rsidR="00A224F6">
                    <w:rPr>
                      <w:rFonts w:eastAsia="Calibri" w:cs="Times New Roman"/>
                      <w:sz w:val="20"/>
                    </w:rPr>
                    <w:t>,</w:t>
                  </w:r>
                  <w:r w:rsidRPr="00986FD1">
                    <w:rPr>
                      <w:rFonts w:eastAsia="Calibri" w:cs="Times New Roman"/>
                      <w:sz w:val="20"/>
                    </w:rPr>
                    <w:t xml:space="preserve"> and the world is fighting to contain the COVID-19 outbreak. </w:t>
                  </w:r>
                  <w:r w:rsidR="00A224F6" w:rsidRPr="00A224F6">
                    <w:rPr>
                      <w:rFonts w:eastAsia="Calibri" w:cs="Times New Roman"/>
                      <w:sz w:val="20"/>
                    </w:rPr>
                    <w:t xml:space="preserve">Nepal has taken several preventive measures to control the coronavirus outbreak. However, some additional steps are needed to prevent community transmission of the disease. This brief communication discusses the government of Nepal actions and provides recommendations for the </w:t>
                  </w:r>
                  <w:r w:rsidR="00AD66E3">
                    <w:rPr>
                      <w:rFonts w:eastAsia="Calibri" w:cs="Times New Roman"/>
                      <w:sz w:val="20"/>
                    </w:rPr>
                    <w:t xml:space="preserve">prevention and </w:t>
                  </w:r>
                  <w:r w:rsidR="00A224F6" w:rsidRPr="00A224F6">
                    <w:rPr>
                      <w:rFonts w:eastAsia="Calibri" w:cs="Times New Roman"/>
                      <w:sz w:val="20"/>
                    </w:rPr>
                    <w:t>control of COVID-19 infection in Nepal.</w:t>
                  </w:r>
                </w:p>
                <w:p w:rsidR="008C2878" w:rsidRDefault="008C2878" w:rsidP="00986FD1">
                  <w:pPr>
                    <w:spacing w:after="0" w:line="240" w:lineRule="auto"/>
                    <w:jc w:val="both"/>
                    <w:rPr>
                      <w:rFonts w:eastAsia="Calibri" w:cs="Times New Roman"/>
                      <w:sz w:val="20"/>
                    </w:rPr>
                  </w:pPr>
                </w:p>
                <w:p w:rsidR="005C1DD7" w:rsidRPr="00A2330C" w:rsidRDefault="00986FD1" w:rsidP="00986FD1">
                  <w:pPr>
                    <w:spacing w:after="0" w:line="240" w:lineRule="auto"/>
                    <w:jc w:val="both"/>
                    <w:rPr>
                      <w:sz w:val="20"/>
                    </w:rPr>
                  </w:pPr>
                  <w:r w:rsidRPr="008C2878">
                    <w:rPr>
                      <w:rFonts w:eastAsia="Calibri" w:cs="Times New Roman"/>
                      <w:b/>
                      <w:sz w:val="20"/>
                    </w:rPr>
                    <w:t>Keyword:</w:t>
                  </w:r>
                  <w:r w:rsidR="008C2878">
                    <w:rPr>
                      <w:rFonts w:eastAsia="Calibri" w:cs="Times New Roman"/>
                      <w:sz w:val="20"/>
                    </w:rPr>
                    <w:t xml:space="preserve"> c</w:t>
                  </w:r>
                  <w:r w:rsidRPr="00986FD1">
                    <w:rPr>
                      <w:rFonts w:eastAsia="Calibri" w:cs="Times New Roman"/>
                      <w:sz w:val="20"/>
                    </w:rPr>
                    <w:t>oronavirus, COVID-19, Nepal, pandemic</w:t>
                  </w:r>
                  <w:r w:rsidR="005350A2">
                    <w:rPr>
                      <w:rFonts w:eastAsia="Calibri" w:cs="Times New Roman"/>
                      <w:sz w:val="20"/>
                    </w:rPr>
                    <w:t>, prevention</w:t>
                  </w:r>
                </w:p>
              </w:txbxContent>
            </v:textbox>
          </v:shape>
        </w:pict>
      </w:r>
      <w:r w:rsidRPr="003010F8">
        <w:rPr>
          <w:noProof/>
        </w:rPr>
        <w:pict>
          <v:shape id="Text Box 53" o:spid="_x0000_s1035" type="#_x0000_t202" alt="" style="position:absolute;margin-left:.65pt;margin-top:234.65pt;width:130.65pt;height:456.6pt;z-index:251661312;visibility:visible;mso-wrap-edited:f;mso-width-relative:margin;mso-height-relative:margin" stroked="f" strokecolor="black [3213]" strokeweight=".25pt">
            <v:textbox style="mso-next-textbox:#Text Box 53">
              <w:txbxContent>
                <w:p w:rsidR="00986FD1" w:rsidRDefault="005C1DD7" w:rsidP="00986FD1">
                  <w:pPr>
                    <w:spacing w:after="0" w:line="240" w:lineRule="auto"/>
                    <w:rPr>
                      <w:rFonts w:cstheme="minorHAnsi"/>
                      <w:b/>
                      <w:sz w:val="18"/>
                      <w:szCs w:val="18"/>
                    </w:rPr>
                  </w:pPr>
                  <w:r w:rsidRPr="00EA05EB">
                    <w:rPr>
                      <w:rFonts w:cstheme="minorHAnsi"/>
                      <w:b/>
                      <w:sz w:val="18"/>
                      <w:szCs w:val="18"/>
                    </w:rPr>
                    <w:t>Correspondence</w:t>
                  </w:r>
                </w:p>
                <w:p w:rsidR="00986FD1" w:rsidRPr="00986FD1" w:rsidRDefault="00986FD1" w:rsidP="00986FD1">
                  <w:pPr>
                    <w:spacing w:after="0" w:line="240" w:lineRule="auto"/>
                    <w:rPr>
                      <w:rFonts w:cstheme="minorHAnsi"/>
                      <w:b/>
                      <w:sz w:val="18"/>
                      <w:szCs w:val="18"/>
                    </w:rPr>
                  </w:pPr>
                  <w:r w:rsidRPr="00986FD1">
                    <w:rPr>
                      <w:rFonts w:cstheme="minorHAnsi"/>
                      <w:sz w:val="18"/>
                      <w:szCs w:val="18"/>
                    </w:rPr>
                    <w:t>Dr.</w:t>
                  </w:r>
                  <w:r>
                    <w:rPr>
                      <w:rFonts w:cstheme="minorHAnsi"/>
                      <w:b/>
                      <w:sz w:val="18"/>
                      <w:szCs w:val="18"/>
                    </w:rPr>
                    <w:t xml:space="preserve"> </w:t>
                  </w:r>
                  <w:r>
                    <w:rPr>
                      <w:rFonts w:cstheme="minorHAnsi"/>
                      <w:bCs/>
                      <w:sz w:val="18"/>
                      <w:szCs w:val="18"/>
                    </w:rPr>
                    <w:t>Kiran Sapkota</w:t>
                  </w:r>
                </w:p>
                <w:p w:rsidR="00986FD1" w:rsidRDefault="00986FD1" w:rsidP="00986FD1">
                  <w:pPr>
                    <w:pStyle w:val="BodyTextIndent"/>
                    <w:ind w:left="0"/>
                    <w:rPr>
                      <w:rFonts w:asciiTheme="minorHAnsi" w:hAnsiTheme="minorHAnsi" w:cstheme="minorHAnsi"/>
                      <w:bCs/>
                      <w:sz w:val="18"/>
                      <w:szCs w:val="18"/>
                    </w:rPr>
                  </w:pPr>
                  <w:r w:rsidRPr="00986FD1">
                    <w:rPr>
                      <w:rFonts w:asciiTheme="minorHAnsi" w:hAnsiTheme="minorHAnsi" w:cstheme="minorHAnsi"/>
                      <w:bCs/>
                      <w:sz w:val="18"/>
                      <w:szCs w:val="18"/>
                    </w:rPr>
                    <w:t>University of Iowa, Iowa City, Iowa</w:t>
                  </w:r>
                  <w:r>
                    <w:rPr>
                      <w:rFonts w:asciiTheme="minorHAnsi" w:hAnsiTheme="minorHAnsi" w:cstheme="minorHAnsi"/>
                      <w:bCs/>
                      <w:sz w:val="18"/>
                      <w:szCs w:val="18"/>
                    </w:rPr>
                    <w:t>, USA</w:t>
                  </w:r>
                </w:p>
                <w:p w:rsidR="005C1DD7" w:rsidRPr="00A84C20" w:rsidRDefault="005C1DD7" w:rsidP="00986FD1">
                  <w:pPr>
                    <w:pStyle w:val="BodyTextIndent"/>
                    <w:ind w:left="0" w:right="-236"/>
                    <w:rPr>
                      <w:rFonts w:asciiTheme="minorHAnsi" w:hAnsiTheme="minorHAnsi" w:cstheme="minorHAnsi"/>
                      <w:sz w:val="18"/>
                      <w:szCs w:val="18"/>
                    </w:rPr>
                  </w:pPr>
                  <w:r w:rsidRPr="00A84C20">
                    <w:rPr>
                      <w:rFonts w:asciiTheme="minorHAnsi" w:hAnsiTheme="minorHAnsi" w:cstheme="minorHAnsi"/>
                      <w:sz w:val="18"/>
                      <w:szCs w:val="18"/>
                    </w:rPr>
                    <w:t xml:space="preserve">Email: </w:t>
                  </w:r>
                  <w:r w:rsidR="00986FD1" w:rsidRPr="00986FD1">
                    <w:rPr>
                      <w:rFonts w:asciiTheme="minorHAnsi" w:hAnsiTheme="minorHAnsi" w:cstheme="minorHAnsi"/>
                      <w:sz w:val="18"/>
                      <w:szCs w:val="18"/>
                    </w:rPr>
                    <w:t>kiransapkota@</w:t>
                  </w:r>
                  <w:r w:rsidR="005350A2">
                    <w:rPr>
                      <w:rFonts w:asciiTheme="minorHAnsi" w:hAnsiTheme="minorHAnsi" w:cstheme="minorHAnsi"/>
                      <w:sz w:val="18"/>
                      <w:szCs w:val="18"/>
                    </w:rPr>
                    <w:t>gmail</w:t>
                  </w:r>
                  <w:r w:rsidR="00986FD1" w:rsidRPr="00986FD1">
                    <w:rPr>
                      <w:rFonts w:asciiTheme="minorHAnsi" w:hAnsiTheme="minorHAnsi" w:cstheme="minorHAnsi"/>
                      <w:sz w:val="18"/>
                      <w:szCs w:val="18"/>
                    </w:rPr>
                    <w:t>.com</w:t>
                  </w:r>
                </w:p>
                <w:p w:rsidR="005C1DD7" w:rsidRDefault="005C1DD7" w:rsidP="00F73BF9">
                  <w:pPr>
                    <w:spacing w:after="0" w:line="240" w:lineRule="auto"/>
                    <w:rPr>
                      <w:rFonts w:ascii="Calibri" w:hAnsi="Calibri"/>
                      <w:b/>
                      <w:color w:val="000000" w:themeColor="text1"/>
                      <w:sz w:val="18"/>
                      <w:szCs w:val="18"/>
                    </w:rPr>
                  </w:pPr>
                </w:p>
                <w:p w:rsidR="00BD5C59" w:rsidRPr="00F73BF9" w:rsidRDefault="00BD5C59" w:rsidP="00F73BF9">
                  <w:pPr>
                    <w:spacing w:after="0" w:line="240" w:lineRule="auto"/>
                    <w:rPr>
                      <w:rFonts w:ascii="Calibri" w:hAnsi="Calibri"/>
                      <w:b/>
                      <w:color w:val="000000" w:themeColor="text1"/>
                      <w:sz w:val="18"/>
                      <w:szCs w:val="18"/>
                    </w:rPr>
                  </w:pPr>
                </w:p>
                <w:p w:rsidR="00B019F7" w:rsidRPr="00660C2A" w:rsidRDefault="00B019F7" w:rsidP="00B019F7">
                  <w:pPr>
                    <w:spacing w:after="0" w:line="240" w:lineRule="auto"/>
                    <w:rPr>
                      <w:rFonts w:ascii="Calibri" w:hAnsi="Calibri"/>
                      <w:b/>
                      <w:color w:val="000000" w:themeColor="text1"/>
                      <w:sz w:val="18"/>
                      <w:szCs w:val="18"/>
                    </w:rPr>
                  </w:pPr>
                  <w:r w:rsidRPr="00660C2A">
                    <w:rPr>
                      <w:rFonts w:ascii="Calibri" w:hAnsi="Calibri"/>
                      <w:b/>
                      <w:color w:val="000000" w:themeColor="text1"/>
                      <w:sz w:val="18"/>
                      <w:szCs w:val="18"/>
                    </w:rPr>
                    <w:t>Peer Reviewers</w:t>
                  </w:r>
                </w:p>
                <w:p w:rsidR="00B019F7" w:rsidRDefault="004F5585" w:rsidP="00B019F7">
                  <w:pPr>
                    <w:spacing w:after="0" w:line="240" w:lineRule="auto"/>
                    <w:rPr>
                      <w:rFonts w:ascii="Calibri" w:hAnsi="Calibri"/>
                      <w:color w:val="000000" w:themeColor="text1"/>
                      <w:sz w:val="18"/>
                      <w:szCs w:val="18"/>
                    </w:rPr>
                  </w:pPr>
                  <w:r>
                    <w:rPr>
                      <w:rFonts w:ascii="Calibri" w:hAnsi="Calibri"/>
                      <w:color w:val="000000" w:themeColor="text1"/>
                      <w:sz w:val="18"/>
                      <w:szCs w:val="18"/>
                    </w:rPr>
                    <w:t>Asst. Prof. Dr. Ashis Shrestha</w:t>
                  </w:r>
                </w:p>
                <w:p w:rsidR="004F5585" w:rsidRPr="00660C2A" w:rsidRDefault="004F5585" w:rsidP="00B019F7">
                  <w:pPr>
                    <w:spacing w:after="0" w:line="240" w:lineRule="auto"/>
                    <w:rPr>
                      <w:rFonts w:ascii="Calibri" w:hAnsi="Calibri"/>
                      <w:color w:val="000000" w:themeColor="text1"/>
                      <w:sz w:val="18"/>
                      <w:szCs w:val="18"/>
                    </w:rPr>
                  </w:pPr>
                  <w:r>
                    <w:rPr>
                      <w:rFonts w:ascii="Calibri" w:hAnsi="Calibri"/>
                      <w:color w:val="000000" w:themeColor="text1"/>
                      <w:sz w:val="18"/>
                      <w:szCs w:val="18"/>
                    </w:rPr>
                    <w:t>Patan Academy of Health Sciences</w:t>
                  </w:r>
                </w:p>
                <w:p w:rsidR="00B019F7" w:rsidRPr="00660C2A" w:rsidRDefault="00B019F7" w:rsidP="00B019F7">
                  <w:pPr>
                    <w:spacing w:after="0" w:line="240" w:lineRule="auto"/>
                    <w:rPr>
                      <w:rFonts w:ascii="Calibri" w:hAnsi="Calibri"/>
                      <w:color w:val="000000" w:themeColor="text1"/>
                      <w:sz w:val="18"/>
                      <w:szCs w:val="18"/>
                    </w:rPr>
                  </w:pPr>
                </w:p>
                <w:p w:rsidR="00B019F7" w:rsidRDefault="004F5585" w:rsidP="00B019F7">
                  <w:pPr>
                    <w:spacing w:after="0" w:line="240" w:lineRule="auto"/>
                    <w:rPr>
                      <w:rFonts w:ascii="Calibri" w:hAnsi="Calibri"/>
                      <w:color w:val="000000" w:themeColor="text1"/>
                      <w:sz w:val="18"/>
                      <w:szCs w:val="18"/>
                    </w:rPr>
                  </w:pPr>
                  <w:r>
                    <w:rPr>
                      <w:rFonts w:ascii="Calibri" w:hAnsi="Calibri"/>
                      <w:color w:val="000000" w:themeColor="text1"/>
                      <w:sz w:val="18"/>
                      <w:szCs w:val="18"/>
                    </w:rPr>
                    <w:t xml:space="preserve">Asst. Prof. Dr. </w:t>
                  </w:r>
                  <w:proofErr w:type="spellStart"/>
                  <w:r>
                    <w:rPr>
                      <w:rFonts w:ascii="Calibri" w:hAnsi="Calibri"/>
                      <w:color w:val="000000" w:themeColor="text1"/>
                      <w:sz w:val="18"/>
                      <w:szCs w:val="18"/>
                    </w:rPr>
                    <w:t>Sumana</w:t>
                  </w:r>
                  <w:proofErr w:type="spellEnd"/>
                  <w:r>
                    <w:rPr>
                      <w:rFonts w:ascii="Calibri" w:hAnsi="Calibri"/>
                      <w:color w:val="000000" w:themeColor="text1"/>
                      <w:sz w:val="18"/>
                      <w:szCs w:val="18"/>
                    </w:rPr>
                    <w:t xml:space="preserve"> </w:t>
                  </w:r>
                  <w:proofErr w:type="spellStart"/>
                  <w:r>
                    <w:rPr>
                      <w:rFonts w:ascii="Calibri" w:hAnsi="Calibri"/>
                      <w:color w:val="000000" w:themeColor="text1"/>
                      <w:sz w:val="18"/>
                      <w:szCs w:val="18"/>
                    </w:rPr>
                    <w:t>Bajracharya</w:t>
                  </w:r>
                  <w:proofErr w:type="spellEnd"/>
                </w:p>
                <w:p w:rsidR="004F5585" w:rsidRPr="00660C2A" w:rsidRDefault="004F5585" w:rsidP="00B019F7">
                  <w:pPr>
                    <w:spacing w:after="0" w:line="240" w:lineRule="auto"/>
                    <w:rPr>
                      <w:rFonts w:ascii="Calibri" w:hAnsi="Calibri"/>
                      <w:color w:val="000000" w:themeColor="text1"/>
                      <w:sz w:val="18"/>
                      <w:szCs w:val="18"/>
                    </w:rPr>
                  </w:pPr>
                  <w:r>
                    <w:rPr>
                      <w:rFonts w:ascii="Calibri" w:hAnsi="Calibri"/>
                      <w:color w:val="000000" w:themeColor="text1"/>
                      <w:sz w:val="18"/>
                      <w:szCs w:val="18"/>
                    </w:rPr>
                    <w:t>Patan Academy of Health Sciences</w:t>
                  </w:r>
                </w:p>
                <w:p w:rsidR="00B019F7" w:rsidRDefault="00B019F7" w:rsidP="00B019F7">
                  <w:pPr>
                    <w:spacing w:after="0" w:line="240" w:lineRule="auto"/>
                    <w:rPr>
                      <w:rFonts w:ascii="Calibri" w:hAnsi="Calibri"/>
                      <w:color w:val="000000" w:themeColor="text1"/>
                      <w:sz w:val="18"/>
                      <w:szCs w:val="18"/>
                    </w:rPr>
                  </w:pPr>
                </w:p>
                <w:p w:rsidR="00BD5C59" w:rsidRPr="00660C2A" w:rsidRDefault="00BD5C59" w:rsidP="00B019F7">
                  <w:pPr>
                    <w:spacing w:after="0" w:line="240" w:lineRule="auto"/>
                    <w:rPr>
                      <w:rFonts w:ascii="Calibri" w:hAnsi="Calibri"/>
                      <w:color w:val="000000" w:themeColor="text1"/>
                      <w:sz w:val="18"/>
                      <w:szCs w:val="18"/>
                    </w:rPr>
                  </w:pPr>
                </w:p>
                <w:p w:rsidR="00B019F7" w:rsidRPr="00B019F7" w:rsidRDefault="00B019F7" w:rsidP="00B019F7">
                  <w:pPr>
                    <w:spacing w:after="0" w:line="240" w:lineRule="auto"/>
                    <w:rPr>
                      <w:rFonts w:ascii="Calibri" w:hAnsi="Calibri"/>
                      <w:b/>
                      <w:color w:val="000000" w:themeColor="text1"/>
                      <w:sz w:val="18"/>
                      <w:szCs w:val="18"/>
                    </w:rPr>
                  </w:pPr>
                  <w:r w:rsidRPr="00B019F7">
                    <w:rPr>
                      <w:rFonts w:ascii="Calibri" w:hAnsi="Calibri"/>
                      <w:b/>
                      <w:color w:val="000000" w:themeColor="text1"/>
                      <w:sz w:val="18"/>
                      <w:szCs w:val="18"/>
                    </w:rPr>
                    <w:t>Submitted</w:t>
                  </w:r>
                </w:p>
                <w:p w:rsidR="00B019F7" w:rsidRDefault="00986FD1" w:rsidP="00B019F7">
                  <w:pPr>
                    <w:spacing w:after="0" w:line="240" w:lineRule="auto"/>
                    <w:rPr>
                      <w:rFonts w:ascii="Calibri" w:hAnsi="Calibri"/>
                      <w:color w:val="000000" w:themeColor="text1"/>
                      <w:sz w:val="18"/>
                      <w:szCs w:val="18"/>
                    </w:rPr>
                  </w:pPr>
                  <w:r>
                    <w:rPr>
                      <w:rFonts w:ascii="Calibri" w:hAnsi="Calibri"/>
                      <w:color w:val="000000" w:themeColor="text1"/>
                      <w:sz w:val="18"/>
                      <w:szCs w:val="18"/>
                    </w:rPr>
                    <w:t>26</w:t>
                  </w:r>
                  <w:r w:rsidR="00EA626A">
                    <w:rPr>
                      <w:rFonts w:ascii="Calibri" w:hAnsi="Calibri"/>
                      <w:color w:val="000000" w:themeColor="text1"/>
                      <w:sz w:val="18"/>
                      <w:szCs w:val="18"/>
                    </w:rPr>
                    <w:t xml:space="preserve"> </w:t>
                  </w:r>
                  <w:r>
                    <w:rPr>
                      <w:rFonts w:ascii="Calibri" w:hAnsi="Calibri"/>
                      <w:color w:val="000000" w:themeColor="text1"/>
                      <w:sz w:val="18"/>
                      <w:szCs w:val="18"/>
                    </w:rPr>
                    <w:t>Apr</w:t>
                  </w:r>
                  <w:r w:rsidR="00EA626A">
                    <w:rPr>
                      <w:rFonts w:ascii="Calibri" w:hAnsi="Calibri"/>
                      <w:color w:val="000000" w:themeColor="text1"/>
                      <w:sz w:val="18"/>
                      <w:szCs w:val="18"/>
                    </w:rPr>
                    <w:t xml:space="preserve"> </w:t>
                  </w:r>
                  <w:r>
                    <w:rPr>
                      <w:rFonts w:ascii="Calibri" w:hAnsi="Calibri"/>
                      <w:color w:val="000000" w:themeColor="text1"/>
                      <w:sz w:val="18"/>
                      <w:szCs w:val="18"/>
                    </w:rPr>
                    <w:t>2020</w:t>
                  </w:r>
                </w:p>
                <w:p w:rsidR="00B019F7" w:rsidRDefault="00B019F7" w:rsidP="00B019F7">
                  <w:pPr>
                    <w:spacing w:after="0" w:line="240" w:lineRule="auto"/>
                    <w:rPr>
                      <w:rFonts w:ascii="Calibri" w:hAnsi="Calibri"/>
                      <w:color w:val="000000" w:themeColor="text1"/>
                      <w:sz w:val="18"/>
                      <w:szCs w:val="18"/>
                    </w:rPr>
                  </w:pPr>
                </w:p>
                <w:p w:rsidR="00B019F7" w:rsidRPr="00B019F7" w:rsidRDefault="00B019F7" w:rsidP="00B019F7">
                  <w:pPr>
                    <w:spacing w:after="0" w:line="240" w:lineRule="auto"/>
                    <w:rPr>
                      <w:rFonts w:ascii="Calibri" w:hAnsi="Calibri"/>
                      <w:b/>
                      <w:color w:val="000000" w:themeColor="text1"/>
                      <w:sz w:val="18"/>
                      <w:szCs w:val="18"/>
                    </w:rPr>
                  </w:pPr>
                  <w:r w:rsidRPr="00B019F7">
                    <w:rPr>
                      <w:rFonts w:ascii="Calibri" w:hAnsi="Calibri"/>
                      <w:b/>
                      <w:color w:val="000000" w:themeColor="text1"/>
                      <w:sz w:val="18"/>
                      <w:szCs w:val="18"/>
                    </w:rPr>
                    <w:t>Accepted</w:t>
                  </w:r>
                </w:p>
                <w:p w:rsidR="005931FA" w:rsidRDefault="005931FA" w:rsidP="005931FA">
                  <w:pPr>
                    <w:spacing w:after="0" w:line="240" w:lineRule="auto"/>
                    <w:rPr>
                      <w:rFonts w:ascii="Calibri" w:hAnsi="Calibri"/>
                      <w:color w:val="000000" w:themeColor="text1"/>
                      <w:sz w:val="18"/>
                      <w:szCs w:val="18"/>
                    </w:rPr>
                  </w:pPr>
                  <w:r>
                    <w:rPr>
                      <w:rFonts w:ascii="Calibri" w:hAnsi="Calibri"/>
                      <w:color w:val="000000" w:themeColor="text1"/>
                      <w:sz w:val="18"/>
                      <w:szCs w:val="18"/>
                    </w:rPr>
                    <w:t>28 Apr 2020</w:t>
                  </w:r>
                </w:p>
                <w:p w:rsidR="00B019F7" w:rsidRDefault="00B019F7" w:rsidP="00B019F7">
                  <w:pPr>
                    <w:spacing w:after="0" w:line="240" w:lineRule="auto"/>
                    <w:rPr>
                      <w:rFonts w:ascii="Calibri" w:hAnsi="Calibri"/>
                      <w:color w:val="000000" w:themeColor="text1"/>
                      <w:sz w:val="18"/>
                      <w:szCs w:val="18"/>
                    </w:rPr>
                  </w:pPr>
                </w:p>
                <w:p w:rsidR="00BD5C59" w:rsidRDefault="00BD5C59" w:rsidP="00B019F7">
                  <w:pPr>
                    <w:spacing w:after="0" w:line="240" w:lineRule="auto"/>
                    <w:rPr>
                      <w:rFonts w:ascii="Calibri" w:hAnsi="Calibri"/>
                      <w:color w:val="000000" w:themeColor="text1"/>
                      <w:sz w:val="18"/>
                      <w:szCs w:val="18"/>
                    </w:rPr>
                  </w:pPr>
                </w:p>
                <w:p w:rsidR="00B019F7" w:rsidRPr="00B019F7" w:rsidRDefault="00B019F7" w:rsidP="00B019F7">
                  <w:pPr>
                    <w:spacing w:after="0" w:line="240" w:lineRule="auto"/>
                    <w:rPr>
                      <w:rFonts w:ascii="Calibri" w:hAnsi="Calibri"/>
                      <w:b/>
                      <w:color w:val="000000" w:themeColor="text1"/>
                      <w:sz w:val="18"/>
                      <w:szCs w:val="18"/>
                    </w:rPr>
                  </w:pPr>
                  <w:r w:rsidRPr="00B019F7">
                    <w:rPr>
                      <w:rFonts w:ascii="Calibri" w:hAnsi="Calibri"/>
                      <w:b/>
                      <w:color w:val="000000" w:themeColor="text1"/>
                      <w:sz w:val="18"/>
                      <w:szCs w:val="18"/>
                    </w:rPr>
                    <w:t xml:space="preserve">How to cite this article </w:t>
                  </w:r>
                </w:p>
                <w:p w:rsidR="005C1DD7" w:rsidRDefault="00986FD1" w:rsidP="00F73BF9">
                  <w:pPr>
                    <w:spacing w:after="0" w:line="240" w:lineRule="auto"/>
                    <w:rPr>
                      <w:sz w:val="18"/>
                      <w:szCs w:val="18"/>
                    </w:rPr>
                  </w:pPr>
                  <w:proofErr w:type="spellStart"/>
                  <w:r>
                    <w:rPr>
                      <w:sz w:val="18"/>
                      <w:szCs w:val="18"/>
                    </w:rPr>
                    <w:t>Kiran</w:t>
                  </w:r>
                  <w:proofErr w:type="spellEnd"/>
                  <w:r>
                    <w:rPr>
                      <w:sz w:val="18"/>
                      <w:szCs w:val="18"/>
                    </w:rPr>
                    <w:t xml:space="preserve"> </w:t>
                  </w:r>
                  <w:proofErr w:type="spellStart"/>
                  <w:r>
                    <w:rPr>
                      <w:sz w:val="18"/>
                      <w:szCs w:val="18"/>
                    </w:rPr>
                    <w:t>Sapkota</w:t>
                  </w:r>
                  <w:proofErr w:type="spellEnd"/>
                  <w:r>
                    <w:rPr>
                      <w:sz w:val="18"/>
                      <w:szCs w:val="18"/>
                    </w:rPr>
                    <w:t xml:space="preserve">, </w:t>
                  </w:r>
                  <w:proofErr w:type="spellStart"/>
                  <w:r>
                    <w:rPr>
                      <w:sz w:val="18"/>
                      <w:szCs w:val="18"/>
                    </w:rPr>
                    <w:t>Ganesh</w:t>
                  </w:r>
                  <w:proofErr w:type="spellEnd"/>
                  <w:r>
                    <w:rPr>
                      <w:sz w:val="18"/>
                      <w:szCs w:val="18"/>
                    </w:rPr>
                    <w:t xml:space="preserve"> </w:t>
                  </w:r>
                  <w:proofErr w:type="spellStart"/>
                  <w:r>
                    <w:rPr>
                      <w:sz w:val="18"/>
                      <w:szCs w:val="18"/>
                    </w:rPr>
                    <w:t>Dangal</w:t>
                  </w:r>
                  <w:proofErr w:type="spellEnd"/>
                  <w:r>
                    <w:rPr>
                      <w:sz w:val="18"/>
                      <w:szCs w:val="18"/>
                    </w:rPr>
                    <w:t xml:space="preserve">, </w:t>
                  </w:r>
                  <w:proofErr w:type="spellStart"/>
                  <w:r>
                    <w:rPr>
                      <w:sz w:val="18"/>
                      <w:szCs w:val="18"/>
                    </w:rPr>
                    <w:t>Madhu</w:t>
                  </w:r>
                  <w:proofErr w:type="spellEnd"/>
                  <w:r>
                    <w:rPr>
                      <w:sz w:val="18"/>
                      <w:szCs w:val="18"/>
                    </w:rPr>
                    <w:t xml:space="preserve"> </w:t>
                  </w:r>
                  <w:proofErr w:type="spellStart"/>
                  <w:r>
                    <w:rPr>
                      <w:sz w:val="18"/>
                      <w:szCs w:val="18"/>
                    </w:rPr>
                    <w:t>Koirala</w:t>
                  </w:r>
                  <w:proofErr w:type="spellEnd"/>
                  <w:r w:rsidRPr="00986FD1">
                    <w:rPr>
                      <w:sz w:val="18"/>
                      <w:szCs w:val="18"/>
                    </w:rPr>
                    <w:t xml:space="preserve">, </w:t>
                  </w:r>
                  <w:proofErr w:type="spellStart"/>
                  <w:r w:rsidRPr="00986FD1">
                    <w:rPr>
                      <w:sz w:val="18"/>
                      <w:szCs w:val="18"/>
                    </w:rPr>
                    <w:t>Kal</w:t>
                  </w:r>
                  <w:r>
                    <w:rPr>
                      <w:sz w:val="18"/>
                      <w:szCs w:val="18"/>
                    </w:rPr>
                    <w:t>yan</w:t>
                  </w:r>
                  <w:proofErr w:type="spellEnd"/>
                  <w:r>
                    <w:rPr>
                      <w:sz w:val="18"/>
                      <w:szCs w:val="18"/>
                    </w:rPr>
                    <w:t xml:space="preserve"> </w:t>
                  </w:r>
                  <w:proofErr w:type="spellStart"/>
                  <w:r>
                    <w:rPr>
                      <w:sz w:val="18"/>
                      <w:szCs w:val="18"/>
                    </w:rPr>
                    <w:t>Sapkota</w:t>
                  </w:r>
                  <w:proofErr w:type="spellEnd"/>
                  <w:r>
                    <w:rPr>
                      <w:sz w:val="18"/>
                      <w:szCs w:val="18"/>
                    </w:rPr>
                    <w:t xml:space="preserve">, </w:t>
                  </w:r>
                  <w:proofErr w:type="spellStart"/>
                  <w:r>
                    <w:rPr>
                      <w:sz w:val="18"/>
                      <w:szCs w:val="18"/>
                    </w:rPr>
                    <w:t>As</w:t>
                  </w:r>
                  <w:r w:rsidR="00082955">
                    <w:rPr>
                      <w:sz w:val="18"/>
                      <w:szCs w:val="18"/>
                    </w:rPr>
                    <w:t>h</w:t>
                  </w:r>
                  <w:r>
                    <w:rPr>
                      <w:sz w:val="18"/>
                      <w:szCs w:val="18"/>
                    </w:rPr>
                    <w:t>m</w:t>
                  </w:r>
                  <w:r w:rsidR="00082955">
                    <w:rPr>
                      <w:sz w:val="18"/>
                      <w:szCs w:val="18"/>
                    </w:rPr>
                    <w:t>ita</w:t>
                  </w:r>
                  <w:proofErr w:type="spellEnd"/>
                  <w:r>
                    <w:rPr>
                      <w:sz w:val="18"/>
                      <w:szCs w:val="18"/>
                    </w:rPr>
                    <w:t xml:space="preserve"> </w:t>
                  </w:r>
                  <w:proofErr w:type="spellStart"/>
                  <w:r>
                    <w:rPr>
                      <w:sz w:val="18"/>
                      <w:szCs w:val="18"/>
                    </w:rPr>
                    <w:t>Poudel</w:t>
                  </w:r>
                  <w:proofErr w:type="spellEnd"/>
                  <w:r>
                    <w:rPr>
                      <w:sz w:val="18"/>
                      <w:szCs w:val="18"/>
                    </w:rPr>
                    <w:t xml:space="preserve">, </w:t>
                  </w:r>
                  <w:proofErr w:type="spellStart"/>
                  <w:r>
                    <w:rPr>
                      <w:sz w:val="18"/>
                      <w:szCs w:val="18"/>
                    </w:rPr>
                    <w:t>Shalik</w:t>
                  </w:r>
                  <w:proofErr w:type="spellEnd"/>
                  <w:r>
                    <w:rPr>
                      <w:sz w:val="18"/>
                      <w:szCs w:val="18"/>
                    </w:rPr>
                    <w:t xml:space="preserve"> Ram </w:t>
                  </w:r>
                  <w:proofErr w:type="spellStart"/>
                  <w:r>
                    <w:rPr>
                      <w:sz w:val="18"/>
                      <w:szCs w:val="18"/>
                    </w:rPr>
                    <w:t>Dhital</w:t>
                  </w:r>
                  <w:proofErr w:type="spellEnd"/>
                  <w:r w:rsidR="00EA626A">
                    <w:rPr>
                      <w:sz w:val="18"/>
                      <w:szCs w:val="18"/>
                    </w:rPr>
                    <w:t>.</w:t>
                  </w:r>
                  <w:r w:rsidR="00A50FF4" w:rsidRPr="00DA27BD">
                    <w:rPr>
                      <w:sz w:val="18"/>
                      <w:szCs w:val="18"/>
                    </w:rPr>
                    <w:t xml:space="preserve"> </w:t>
                  </w:r>
                  <w:r w:rsidR="00F75E9B" w:rsidRPr="00DA27BD">
                    <w:rPr>
                      <w:sz w:val="18"/>
                      <w:szCs w:val="18"/>
                    </w:rPr>
                    <w:t>Strategies for prevention and  control of COVID-19 in Nepal</w:t>
                  </w:r>
                  <w:r w:rsidR="00F75E9B" w:rsidRPr="00DA27BD" w:rsidDel="003A762D">
                    <w:rPr>
                      <w:sz w:val="18"/>
                      <w:szCs w:val="18"/>
                    </w:rPr>
                    <w:t xml:space="preserve"> </w:t>
                  </w:r>
                  <w:r w:rsidR="00EA626A">
                    <w:rPr>
                      <w:sz w:val="18"/>
                      <w:szCs w:val="18"/>
                    </w:rPr>
                    <w:t xml:space="preserve">. </w:t>
                  </w:r>
                  <w:r w:rsidR="00EA626A" w:rsidRPr="00EA626A">
                    <w:rPr>
                      <w:sz w:val="18"/>
                      <w:szCs w:val="18"/>
                    </w:rPr>
                    <w:t xml:space="preserve">Journal of Patan </w:t>
                  </w:r>
                  <w:r w:rsidR="008A77E8">
                    <w:rPr>
                      <w:sz w:val="18"/>
                      <w:szCs w:val="18"/>
                    </w:rPr>
                    <w:t>Academy of Health Sciences. 2020</w:t>
                  </w:r>
                  <w:r w:rsidR="007D04B9">
                    <w:rPr>
                      <w:sz w:val="18"/>
                      <w:szCs w:val="18"/>
                    </w:rPr>
                    <w:t>Apr</w:t>
                  </w:r>
                  <w:r w:rsidR="008A77E8">
                    <w:rPr>
                      <w:sz w:val="18"/>
                      <w:szCs w:val="18"/>
                    </w:rPr>
                    <w:t>;7</w:t>
                  </w:r>
                  <w:r w:rsidR="00EA626A" w:rsidRPr="00EA626A">
                    <w:rPr>
                      <w:sz w:val="18"/>
                      <w:szCs w:val="18"/>
                    </w:rPr>
                    <w:t>(</w:t>
                  </w:r>
                  <w:r w:rsidR="008A77E8">
                    <w:rPr>
                      <w:sz w:val="18"/>
                      <w:szCs w:val="18"/>
                    </w:rPr>
                    <w:t>1</w:t>
                  </w:r>
                  <w:r w:rsidR="00EA626A" w:rsidRPr="00EA626A">
                    <w:rPr>
                      <w:sz w:val="18"/>
                      <w:szCs w:val="18"/>
                    </w:rPr>
                    <w:t>):</w:t>
                  </w:r>
                  <w:r w:rsidR="009B372E">
                    <w:rPr>
                      <w:sz w:val="18"/>
                      <w:szCs w:val="18"/>
                    </w:rPr>
                    <w:t>8</w:t>
                  </w:r>
                  <w:r w:rsidR="009B372E" w:rsidRPr="009B372E">
                    <w:rPr>
                      <w:sz w:val="18"/>
                      <w:szCs w:val="18"/>
                    </w:rPr>
                    <w:t>5</w:t>
                  </w:r>
                  <w:r w:rsidR="00EA626A" w:rsidRPr="009B372E">
                    <w:rPr>
                      <w:sz w:val="18"/>
                      <w:szCs w:val="18"/>
                    </w:rPr>
                    <w:t>-</w:t>
                  </w:r>
                  <w:r w:rsidR="009B372E" w:rsidRPr="009B372E">
                    <w:rPr>
                      <w:sz w:val="18"/>
                      <w:szCs w:val="18"/>
                    </w:rPr>
                    <w:t>88</w:t>
                  </w:r>
                  <w:r w:rsidR="008A77E8">
                    <w:rPr>
                      <w:sz w:val="18"/>
                      <w:szCs w:val="18"/>
                    </w:rPr>
                    <w:t>.</w:t>
                  </w:r>
                </w:p>
                <w:p w:rsidR="005D42BF" w:rsidRDefault="005D42BF" w:rsidP="00F73BF9">
                  <w:pPr>
                    <w:spacing w:after="0" w:line="240" w:lineRule="auto"/>
                    <w:rPr>
                      <w:sz w:val="18"/>
                      <w:szCs w:val="18"/>
                    </w:rPr>
                  </w:pPr>
                </w:p>
                <w:p w:rsidR="005D42BF" w:rsidRDefault="005D42BF" w:rsidP="00F73BF9">
                  <w:pPr>
                    <w:spacing w:after="0" w:line="240" w:lineRule="auto"/>
                    <w:rPr>
                      <w:sz w:val="18"/>
                      <w:szCs w:val="18"/>
                    </w:rPr>
                  </w:pPr>
                </w:p>
                <w:p w:rsidR="005D42BF" w:rsidRPr="00660C2A" w:rsidRDefault="005D42BF" w:rsidP="00F73BF9">
                  <w:pPr>
                    <w:spacing w:after="0" w:line="240" w:lineRule="auto"/>
                    <w:rPr>
                      <w:sz w:val="18"/>
                      <w:szCs w:val="18"/>
                    </w:rPr>
                  </w:pPr>
                  <w:r>
                    <w:rPr>
                      <w:sz w:val="18"/>
                      <w:szCs w:val="18"/>
                    </w:rPr>
                    <w:t>DOI</w:t>
                  </w:r>
                  <w:r w:rsidR="000B78A7">
                    <w:rPr>
                      <w:sz w:val="18"/>
                      <w:szCs w:val="18"/>
                    </w:rPr>
                    <w:t>: https://doi.org/</w:t>
                  </w:r>
                  <w:r w:rsidR="000B78A7" w:rsidRPr="000B78A7">
                    <w:rPr>
                      <w:sz w:val="18"/>
                      <w:szCs w:val="18"/>
                    </w:rPr>
                    <w:t>10.3126/jpahs.v7i1.28879</w:t>
                  </w:r>
                </w:p>
              </w:txbxContent>
            </v:textbox>
          </v:shape>
        </w:pict>
      </w:r>
      <w:r w:rsidRPr="003010F8">
        <w:rPr>
          <w:noProof/>
        </w:rPr>
        <w:pict>
          <v:shapetype id="_x0000_t32" coordsize="21600,21600" o:spt="32" o:oned="t" path="m,l21600,21600e" filled="f">
            <v:path arrowok="t" fillok="f" o:connecttype="none"/>
            <o:lock v:ext="edit" shapetype="t"/>
          </v:shapetype>
          <v:shape id="AutoShape 52" o:spid="_x0000_s1034" type="#_x0000_t32" alt="" style="position:absolute;margin-left:134.65pt;margin-top:18.65pt;width:0;height:672.65pt;z-index:251660288;visibility:visible;mso-wrap-edited:f;mso-wrap-distance-left:3.17492mm;mso-wrap-distance-right:3.17492mm" strokecolor="#2f5597"/>
        </w:pict>
      </w:r>
      <w:r w:rsidRPr="003010F8">
        <w:rPr>
          <w:noProof/>
        </w:rPr>
        <w:pict>
          <v:shape id="Text Box 58" o:spid="_x0000_s1033" type="#_x0000_t202" alt="" style="position:absolute;margin-left:138pt;margin-top:188.85pt;width:313.4pt;height:46.4pt;z-index:251664384;visibility:visible;mso-wrap-edited:f;mso-width-relative:margin;mso-height-relative:margin" filled="f" stroked="f" strokecolor="black [3213]" strokeweight=".25pt">
            <v:textbox style="mso-next-textbox:#Text Box 58">
              <w:txbxContent>
                <w:p w:rsidR="005C1DD7" w:rsidRDefault="005C1DD7" w:rsidP="006C2CD7">
                  <w:pPr>
                    <w:spacing w:after="0" w:line="240" w:lineRule="auto"/>
                    <w:rPr>
                      <w:b/>
                      <w:noProof/>
                      <w:color w:val="2F5496" w:themeColor="accent1" w:themeShade="BF"/>
                      <w:lang w:eastAsia="en-AU"/>
                    </w:rPr>
                  </w:pPr>
                  <w:bookmarkStart w:id="0" w:name="_GoBack"/>
                  <w:bookmarkEnd w:id="0"/>
                </w:p>
                <w:p w:rsidR="005C1DD7" w:rsidRDefault="00C7083A" w:rsidP="006C2CD7">
                  <w:pPr>
                    <w:spacing w:after="0" w:line="240" w:lineRule="auto"/>
                    <w:rPr>
                      <w:b/>
                      <w:noProof/>
                      <w:color w:val="2F5496" w:themeColor="accent1" w:themeShade="BF"/>
                      <w:lang w:eastAsia="en-AU"/>
                    </w:rPr>
                  </w:pPr>
                  <w:r w:rsidRPr="006C2CD7">
                    <w:rPr>
                      <w:b/>
                      <w:noProof/>
                      <w:color w:val="2F5496" w:themeColor="accent1" w:themeShade="BF"/>
                      <w:lang w:eastAsia="en-AU"/>
                    </w:rPr>
                    <w:t>Abstract</w:t>
                  </w:r>
                </w:p>
                <w:p w:rsidR="005C1DD7" w:rsidRDefault="005C1DD7" w:rsidP="006C2CD7">
                  <w:pPr>
                    <w:spacing w:after="0" w:line="240" w:lineRule="auto"/>
                    <w:rPr>
                      <w:b/>
                      <w:noProof/>
                      <w:color w:val="2F5496" w:themeColor="accent1" w:themeShade="BF"/>
                      <w:lang w:eastAsia="en-AU"/>
                    </w:rPr>
                  </w:pPr>
                </w:p>
                <w:p w:rsidR="005C1DD7" w:rsidRPr="006C2CD7" w:rsidRDefault="005C1DD7" w:rsidP="006C2CD7">
                  <w:pPr>
                    <w:spacing w:after="0" w:line="240" w:lineRule="auto"/>
                    <w:rPr>
                      <w:b/>
                      <w:noProof/>
                      <w:color w:val="2F5496" w:themeColor="accent1" w:themeShade="BF"/>
                      <w:lang w:eastAsia="en-AU"/>
                    </w:rPr>
                  </w:pPr>
                </w:p>
              </w:txbxContent>
            </v:textbox>
          </v:shape>
        </w:pict>
      </w:r>
      <w:r w:rsidRPr="003010F8">
        <w:rPr>
          <w:noProof/>
        </w:rPr>
        <w:pict>
          <v:shape id="Text Box 57" o:spid="_x0000_s1032" type="#_x0000_t202" alt="" style="position:absolute;margin-left:138pt;margin-top:95.55pt;width:313.4pt;height:93.05pt;z-index:251663360;visibility:visible;mso-wrap-edited:f;mso-width-relative:margin;mso-height-relative:margin" filled="f" fillcolor="white [3212]" stroked="f" strokecolor="black [3213]" strokeweight=".25pt">
            <v:textbox style="mso-next-textbox:#Text Box 57">
              <w:txbxContent>
                <w:p w:rsidR="004F1BA9" w:rsidRDefault="00A335CC" w:rsidP="004F1BA9">
                  <w:pPr>
                    <w:spacing w:after="0" w:line="240" w:lineRule="auto"/>
                    <w:rPr>
                      <w:bCs/>
                      <w:sz w:val="18"/>
                      <w:szCs w:val="18"/>
                    </w:rPr>
                  </w:pPr>
                  <w:r>
                    <w:rPr>
                      <w:bCs/>
                      <w:sz w:val="18"/>
                      <w:szCs w:val="18"/>
                    </w:rPr>
                    <w:t>Kiran Sapkota</w:t>
                  </w:r>
                  <w:r w:rsidR="004F1BA9" w:rsidRPr="004F1BA9">
                    <w:rPr>
                      <w:bCs/>
                      <w:sz w:val="18"/>
                      <w:szCs w:val="18"/>
                      <w:vertAlign w:val="superscript"/>
                    </w:rPr>
                    <w:t>1</w:t>
                  </w:r>
                  <w:r w:rsidR="002C7C75" w:rsidRPr="00DA27BD">
                    <w:rPr>
                      <w:bCs/>
                      <w:noProof/>
                      <w:sz w:val="18"/>
                      <w:szCs w:val="18"/>
                      <w:lang w:val="en-GB" w:eastAsia="en-GB" w:bidi="ar-SA"/>
                    </w:rPr>
                    <w:drawing>
                      <wp:inline distT="0" distB="0" distL="0" distR="0">
                        <wp:extent cx="92268" cy="92268"/>
                        <wp:effectExtent l="19050" t="0" r="2982" b="0"/>
                        <wp:docPr id="33" name="Picture 1" descr="D:\OneDrive\JPAHS\JPAHS Next\2020 pool\orcid 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neDrive\JPAHS\JPAHS Next\2020 pool\orcid id.png"/>
                                <pic:cNvPicPr>
                                  <a:picLocks noChangeAspect="1" noChangeArrowheads="1"/>
                                </pic:cNvPicPr>
                              </pic:nvPicPr>
                              <pic:blipFill>
                                <a:blip r:embed="rId11"/>
                                <a:srcRect/>
                                <a:stretch>
                                  <a:fillRect/>
                                </a:stretch>
                              </pic:blipFill>
                              <pic:spPr bwMode="auto">
                                <a:xfrm>
                                  <a:off x="0" y="0"/>
                                  <a:ext cx="92302" cy="92302"/>
                                </a:xfrm>
                                <a:prstGeom prst="rect">
                                  <a:avLst/>
                                </a:prstGeom>
                                <a:noFill/>
                                <a:ln w="9525">
                                  <a:noFill/>
                                  <a:miter lim="800000"/>
                                  <a:headEnd/>
                                  <a:tailEnd/>
                                </a:ln>
                              </pic:spPr>
                            </pic:pic>
                          </a:graphicData>
                        </a:graphic>
                      </wp:inline>
                    </w:drawing>
                  </w:r>
                  <w:r w:rsidR="002C7C75" w:rsidRPr="00DA27BD">
                    <w:rPr>
                      <w:bCs/>
                      <w:noProof/>
                      <w:sz w:val="18"/>
                      <w:szCs w:val="18"/>
                      <w:lang w:val="en-GB" w:eastAsia="en-GB" w:bidi="ar-SA"/>
                    </w:rPr>
                    <w:drawing>
                      <wp:inline distT="0" distB="0" distL="0" distR="0">
                        <wp:extent cx="98358" cy="72000"/>
                        <wp:effectExtent l="19050" t="0" r="0" b="0"/>
                        <wp:docPr id="34" name="Picture 25" descr="/var/folders/zc/frx6xg6569x9fbh37xf4zb580000gn/T/com.microsoft.Word/Content.MSO/B32B3AB3.t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5" descr="/var/folders/zc/frx6xg6569x9fbh37xf4zb580000gn/T/com.microsoft.Word/Content.MSO/B32B3AB3.tmp"/>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66" t="13257" r="22859" b="14015"/>
                                <a:stretch>
                                  <a:fillRect/>
                                </a:stretch>
                              </pic:blipFill>
                              <pic:spPr bwMode="auto">
                                <a:xfrm flipH="1">
                                  <a:off x="0" y="0"/>
                                  <a:ext cx="98358" cy="72000"/>
                                </a:xfrm>
                                <a:prstGeom prst="rect">
                                  <a:avLst/>
                                </a:prstGeom>
                                <a:noFill/>
                                <a:ln>
                                  <a:noFill/>
                                </a:ln>
                              </pic:spPr>
                            </pic:pic>
                          </a:graphicData>
                        </a:graphic>
                      </wp:inline>
                    </w:drawing>
                  </w:r>
                  <w:r>
                    <w:rPr>
                      <w:bCs/>
                      <w:sz w:val="18"/>
                      <w:szCs w:val="18"/>
                    </w:rPr>
                    <w:t>, Ganesh Dangal</w:t>
                  </w:r>
                  <w:r w:rsidR="004F1BA9" w:rsidRPr="004F1BA9">
                    <w:rPr>
                      <w:bCs/>
                      <w:sz w:val="18"/>
                      <w:szCs w:val="18"/>
                      <w:vertAlign w:val="superscript"/>
                    </w:rPr>
                    <w:t>2</w:t>
                  </w:r>
                  <w:r w:rsidR="002C7C75" w:rsidRPr="00DA27BD">
                    <w:rPr>
                      <w:bCs/>
                      <w:noProof/>
                      <w:sz w:val="18"/>
                      <w:szCs w:val="18"/>
                      <w:lang w:val="en-GB" w:eastAsia="en-GB" w:bidi="ar-SA"/>
                    </w:rPr>
                    <w:drawing>
                      <wp:inline distT="0" distB="0" distL="0" distR="0">
                        <wp:extent cx="92268" cy="92268"/>
                        <wp:effectExtent l="19050" t="0" r="2982" b="0"/>
                        <wp:docPr id="35" name="Picture 1" descr="D:\OneDrive\JPAHS\JPAHS Next\2020 pool\orcid i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neDrive\JPAHS\JPAHS Next\2020 pool\orcid id.png"/>
                                <pic:cNvPicPr>
                                  <a:picLocks noChangeAspect="1" noChangeArrowheads="1"/>
                                </pic:cNvPicPr>
                              </pic:nvPicPr>
                              <pic:blipFill>
                                <a:blip r:embed="rId11"/>
                                <a:srcRect/>
                                <a:stretch>
                                  <a:fillRect/>
                                </a:stretch>
                              </pic:blipFill>
                              <pic:spPr bwMode="auto">
                                <a:xfrm>
                                  <a:off x="0" y="0"/>
                                  <a:ext cx="92302" cy="92302"/>
                                </a:xfrm>
                                <a:prstGeom prst="rect">
                                  <a:avLst/>
                                </a:prstGeom>
                                <a:noFill/>
                                <a:ln w="9525">
                                  <a:noFill/>
                                  <a:miter lim="800000"/>
                                  <a:headEnd/>
                                  <a:tailEnd/>
                                </a:ln>
                              </pic:spPr>
                            </pic:pic>
                          </a:graphicData>
                        </a:graphic>
                      </wp:inline>
                    </w:drawing>
                  </w:r>
                  <w:r w:rsidR="004F1BA9" w:rsidRPr="004F1BA9">
                    <w:rPr>
                      <w:bCs/>
                      <w:sz w:val="18"/>
                      <w:szCs w:val="18"/>
                    </w:rPr>
                    <w:t xml:space="preserve">, </w:t>
                  </w:r>
                  <w:proofErr w:type="spellStart"/>
                  <w:r w:rsidR="004F1BA9" w:rsidRPr="004F1BA9">
                    <w:rPr>
                      <w:bCs/>
                      <w:sz w:val="18"/>
                      <w:szCs w:val="18"/>
                    </w:rPr>
                    <w:t>Madhu</w:t>
                  </w:r>
                  <w:proofErr w:type="spellEnd"/>
                  <w:r w:rsidR="004F1BA9" w:rsidRPr="004F1BA9">
                    <w:rPr>
                      <w:bCs/>
                      <w:sz w:val="18"/>
                      <w:szCs w:val="18"/>
                    </w:rPr>
                    <w:t xml:space="preserve"> Koirala</w:t>
                  </w:r>
                  <w:r w:rsidR="004F1BA9" w:rsidRPr="004F1BA9">
                    <w:rPr>
                      <w:bCs/>
                      <w:sz w:val="18"/>
                      <w:szCs w:val="18"/>
                      <w:vertAlign w:val="superscript"/>
                    </w:rPr>
                    <w:t>3</w:t>
                  </w:r>
                  <w:r w:rsidR="004F1BA9" w:rsidRPr="004F1BA9">
                    <w:rPr>
                      <w:bCs/>
                      <w:sz w:val="18"/>
                      <w:szCs w:val="18"/>
                    </w:rPr>
                    <w:t xml:space="preserve">, </w:t>
                  </w:r>
                  <w:proofErr w:type="spellStart"/>
                  <w:r w:rsidR="004F1BA9" w:rsidRPr="004F1BA9">
                    <w:rPr>
                      <w:bCs/>
                      <w:sz w:val="18"/>
                      <w:szCs w:val="18"/>
                    </w:rPr>
                    <w:t>Kalyan</w:t>
                  </w:r>
                  <w:proofErr w:type="spellEnd"/>
                  <w:r w:rsidR="004F1BA9" w:rsidRPr="004F1BA9">
                    <w:rPr>
                      <w:bCs/>
                      <w:sz w:val="18"/>
                      <w:szCs w:val="18"/>
                    </w:rPr>
                    <w:t xml:space="preserve"> Sapkota</w:t>
                  </w:r>
                  <w:r w:rsidR="004F1BA9" w:rsidRPr="004F1BA9">
                    <w:rPr>
                      <w:bCs/>
                      <w:sz w:val="18"/>
                      <w:szCs w:val="18"/>
                      <w:vertAlign w:val="superscript"/>
                    </w:rPr>
                    <w:t>4</w:t>
                  </w:r>
                  <w:r w:rsidR="004F1BA9" w:rsidRPr="004F1BA9">
                    <w:rPr>
                      <w:bCs/>
                      <w:sz w:val="18"/>
                      <w:szCs w:val="18"/>
                    </w:rPr>
                    <w:t xml:space="preserve">, </w:t>
                  </w:r>
                  <w:proofErr w:type="spellStart"/>
                  <w:r w:rsidR="004F1BA9" w:rsidRPr="004F1BA9">
                    <w:rPr>
                      <w:bCs/>
                      <w:sz w:val="18"/>
                      <w:szCs w:val="18"/>
                    </w:rPr>
                    <w:t>As</w:t>
                  </w:r>
                  <w:r w:rsidR="007240AC">
                    <w:rPr>
                      <w:bCs/>
                      <w:sz w:val="18"/>
                      <w:szCs w:val="18"/>
                    </w:rPr>
                    <w:t>h</w:t>
                  </w:r>
                  <w:r w:rsidR="004F1BA9" w:rsidRPr="004F1BA9">
                    <w:rPr>
                      <w:bCs/>
                      <w:sz w:val="18"/>
                      <w:szCs w:val="18"/>
                    </w:rPr>
                    <w:t>m</w:t>
                  </w:r>
                  <w:r w:rsidR="007240AC">
                    <w:rPr>
                      <w:bCs/>
                      <w:sz w:val="18"/>
                      <w:szCs w:val="18"/>
                    </w:rPr>
                    <w:t>ita</w:t>
                  </w:r>
                  <w:proofErr w:type="spellEnd"/>
                  <w:r w:rsidR="004F1BA9" w:rsidRPr="004F1BA9">
                    <w:rPr>
                      <w:bCs/>
                      <w:sz w:val="18"/>
                      <w:szCs w:val="18"/>
                    </w:rPr>
                    <w:t xml:space="preserve"> Poudel</w:t>
                  </w:r>
                  <w:r w:rsidR="004F1BA9" w:rsidRPr="004F1BA9">
                    <w:rPr>
                      <w:bCs/>
                      <w:sz w:val="18"/>
                      <w:szCs w:val="18"/>
                      <w:vertAlign w:val="superscript"/>
                    </w:rPr>
                    <w:t>5</w:t>
                  </w:r>
                  <w:r w:rsidR="004F1BA9" w:rsidRPr="004F1BA9">
                    <w:rPr>
                      <w:bCs/>
                      <w:sz w:val="18"/>
                      <w:szCs w:val="18"/>
                    </w:rPr>
                    <w:t xml:space="preserve">, </w:t>
                  </w:r>
                  <w:proofErr w:type="spellStart"/>
                  <w:r w:rsidR="004F1BA9" w:rsidRPr="004F1BA9">
                    <w:rPr>
                      <w:bCs/>
                      <w:sz w:val="18"/>
                      <w:szCs w:val="18"/>
                    </w:rPr>
                    <w:t>Shalik</w:t>
                  </w:r>
                  <w:proofErr w:type="spellEnd"/>
                  <w:r w:rsidR="004F1BA9" w:rsidRPr="004F1BA9">
                    <w:rPr>
                      <w:bCs/>
                      <w:sz w:val="18"/>
                      <w:szCs w:val="18"/>
                    </w:rPr>
                    <w:t xml:space="preserve"> Ram Dhital</w:t>
                  </w:r>
                  <w:r w:rsidR="004F1BA9" w:rsidRPr="004F1BA9">
                    <w:rPr>
                      <w:bCs/>
                      <w:sz w:val="18"/>
                      <w:szCs w:val="18"/>
                      <w:vertAlign w:val="superscript"/>
                    </w:rPr>
                    <w:t>6</w:t>
                  </w:r>
                </w:p>
                <w:p w:rsidR="004F1BA9" w:rsidRDefault="004F1BA9" w:rsidP="004F1BA9">
                  <w:pPr>
                    <w:spacing w:after="0" w:line="240" w:lineRule="auto"/>
                    <w:rPr>
                      <w:bCs/>
                      <w:sz w:val="18"/>
                      <w:szCs w:val="18"/>
                    </w:rPr>
                  </w:pPr>
                </w:p>
                <w:p w:rsidR="004F1BA9" w:rsidRDefault="004F1BA9" w:rsidP="004F1BA9">
                  <w:pPr>
                    <w:spacing w:after="0" w:line="240" w:lineRule="auto"/>
                    <w:rPr>
                      <w:bCs/>
                      <w:sz w:val="18"/>
                      <w:szCs w:val="18"/>
                    </w:rPr>
                  </w:pPr>
                  <w:r w:rsidRPr="004F1BA9">
                    <w:rPr>
                      <w:bCs/>
                      <w:sz w:val="18"/>
                      <w:szCs w:val="18"/>
                      <w:vertAlign w:val="superscript"/>
                    </w:rPr>
                    <w:t>1</w:t>
                  </w:r>
                  <w:r w:rsidRPr="004F1BA9">
                    <w:rPr>
                      <w:bCs/>
                      <w:sz w:val="18"/>
                      <w:szCs w:val="18"/>
                    </w:rPr>
                    <w:t>University of Iowa, Iowa City, Iowa</w:t>
                  </w:r>
                  <w:r>
                    <w:rPr>
                      <w:bCs/>
                      <w:sz w:val="18"/>
                      <w:szCs w:val="18"/>
                    </w:rPr>
                    <w:t xml:space="preserve">; </w:t>
                  </w:r>
                  <w:r w:rsidRPr="004F1BA9">
                    <w:rPr>
                      <w:bCs/>
                      <w:sz w:val="18"/>
                      <w:szCs w:val="18"/>
                      <w:vertAlign w:val="superscript"/>
                    </w:rPr>
                    <w:t>2</w:t>
                  </w:r>
                  <w:r w:rsidRPr="004F1BA9">
                    <w:rPr>
                      <w:bCs/>
                      <w:sz w:val="18"/>
                      <w:szCs w:val="18"/>
                    </w:rPr>
                    <w:t>Nepal Hea</w:t>
                  </w:r>
                  <w:r>
                    <w:rPr>
                      <w:bCs/>
                      <w:sz w:val="18"/>
                      <w:szCs w:val="18"/>
                    </w:rPr>
                    <w:t>lth Research Council/</w:t>
                  </w:r>
                  <w:r w:rsidRPr="004F1BA9">
                    <w:rPr>
                      <w:bCs/>
                      <w:sz w:val="18"/>
                      <w:szCs w:val="18"/>
                    </w:rPr>
                    <w:t xml:space="preserve">Kathmandu Model Hospital, </w:t>
                  </w:r>
                  <w:r>
                    <w:rPr>
                      <w:bCs/>
                      <w:sz w:val="18"/>
                      <w:szCs w:val="18"/>
                    </w:rPr>
                    <w:t xml:space="preserve">Kathmandu, </w:t>
                  </w:r>
                  <w:r w:rsidRPr="004F1BA9">
                    <w:rPr>
                      <w:bCs/>
                      <w:sz w:val="18"/>
                      <w:szCs w:val="18"/>
                    </w:rPr>
                    <w:t>Nepal</w:t>
                  </w:r>
                  <w:r>
                    <w:rPr>
                      <w:bCs/>
                      <w:sz w:val="18"/>
                      <w:szCs w:val="18"/>
                    </w:rPr>
                    <w:t xml:space="preserve">; </w:t>
                  </w:r>
                  <w:r w:rsidRPr="004F1BA9">
                    <w:rPr>
                      <w:bCs/>
                      <w:sz w:val="18"/>
                      <w:szCs w:val="18"/>
                      <w:vertAlign w:val="superscript"/>
                    </w:rPr>
                    <w:t>3</w:t>
                  </w:r>
                  <w:r w:rsidRPr="004F1BA9">
                    <w:rPr>
                      <w:bCs/>
                      <w:sz w:val="18"/>
                      <w:szCs w:val="18"/>
                    </w:rPr>
                    <w:t>National Open College, Kathmandu, Nepal</w:t>
                  </w:r>
                  <w:r>
                    <w:rPr>
                      <w:bCs/>
                      <w:sz w:val="18"/>
                      <w:szCs w:val="18"/>
                    </w:rPr>
                    <w:t xml:space="preserve">; </w:t>
                  </w:r>
                  <w:r w:rsidRPr="004F1BA9">
                    <w:rPr>
                      <w:bCs/>
                      <w:sz w:val="18"/>
                      <w:szCs w:val="18"/>
                      <w:vertAlign w:val="superscript"/>
                    </w:rPr>
                    <w:t>4</w:t>
                  </w:r>
                  <w:r>
                    <w:rPr>
                      <w:bCs/>
                      <w:sz w:val="18"/>
                      <w:szCs w:val="18"/>
                    </w:rPr>
                    <w:t>Bharatpur Hospital</w:t>
                  </w:r>
                  <w:r w:rsidRPr="004F1BA9">
                    <w:rPr>
                      <w:bCs/>
                      <w:sz w:val="18"/>
                      <w:szCs w:val="18"/>
                    </w:rPr>
                    <w:t>, Chitwan, Nepal</w:t>
                  </w:r>
                  <w:r>
                    <w:rPr>
                      <w:bCs/>
                      <w:sz w:val="18"/>
                      <w:szCs w:val="18"/>
                    </w:rPr>
                    <w:t xml:space="preserve">; </w:t>
                  </w:r>
                  <w:r w:rsidRPr="004F1BA9">
                    <w:rPr>
                      <w:bCs/>
                      <w:sz w:val="18"/>
                      <w:szCs w:val="18"/>
                      <w:vertAlign w:val="superscript"/>
                    </w:rPr>
                    <w:t>5</w:t>
                  </w:r>
                  <w:r w:rsidRPr="004F1BA9">
                    <w:rPr>
                      <w:bCs/>
                      <w:sz w:val="18"/>
                      <w:szCs w:val="18"/>
                    </w:rPr>
                    <w:t xml:space="preserve">Nobel College, </w:t>
                  </w:r>
                  <w:r>
                    <w:rPr>
                      <w:bCs/>
                      <w:sz w:val="18"/>
                      <w:szCs w:val="18"/>
                    </w:rPr>
                    <w:t>Kathmandu</w:t>
                  </w:r>
                  <w:r w:rsidRPr="004F1BA9">
                    <w:rPr>
                      <w:bCs/>
                      <w:sz w:val="18"/>
                      <w:szCs w:val="18"/>
                    </w:rPr>
                    <w:t>, Nepal</w:t>
                  </w:r>
                  <w:r>
                    <w:rPr>
                      <w:bCs/>
                      <w:sz w:val="18"/>
                      <w:szCs w:val="18"/>
                    </w:rPr>
                    <w:t xml:space="preserve">; </w:t>
                  </w:r>
                  <w:r w:rsidRPr="004F1BA9">
                    <w:rPr>
                      <w:bCs/>
                      <w:sz w:val="18"/>
                      <w:szCs w:val="18"/>
                      <w:vertAlign w:val="superscript"/>
                    </w:rPr>
                    <w:t>6</w:t>
                  </w:r>
                  <w:r w:rsidRPr="004F1BA9">
                    <w:rPr>
                      <w:bCs/>
                      <w:sz w:val="18"/>
                      <w:szCs w:val="18"/>
                    </w:rPr>
                    <w:t>National Health Education, Information, and Communication Centre,</w:t>
                  </w:r>
                  <w:r>
                    <w:rPr>
                      <w:bCs/>
                      <w:sz w:val="18"/>
                      <w:szCs w:val="18"/>
                    </w:rPr>
                    <w:t xml:space="preserve"> Kathmandu, </w:t>
                  </w:r>
                  <w:r w:rsidRPr="004F1BA9">
                    <w:rPr>
                      <w:bCs/>
                      <w:sz w:val="18"/>
                      <w:szCs w:val="18"/>
                    </w:rPr>
                    <w:t>Nepal</w:t>
                  </w:r>
                </w:p>
                <w:p w:rsidR="004F1BA9" w:rsidRPr="004F1BA9" w:rsidRDefault="004F1BA9" w:rsidP="004F1BA9">
                  <w:pPr>
                    <w:rPr>
                      <w:bCs/>
                      <w:sz w:val="18"/>
                      <w:szCs w:val="18"/>
                    </w:rPr>
                  </w:pPr>
                </w:p>
              </w:txbxContent>
            </v:textbox>
          </v:shape>
        </w:pict>
      </w:r>
      <w:r w:rsidRPr="003010F8">
        <w:rPr>
          <w:noProof/>
        </w:rPr>
        <w:pict>
          <v:shape id="Text Box 56" o:spid="_x0000_s1031" type="#_x0000_t202" alt="" style="position:absolute;margin-left:138pt;margin-top:18.6pt;width:313.4pt;height:76.9pt;z-index:251662336;visibility:visible;mso-wrap-edited:f;mso-width-relative:margin;mso-height-relative:margin" filled="f" stroked="f" strokecolor="black [3213]" strokeweight=".25pt">
            <v:textbox style="mso-next-textbox:#Text Box 56">
              <w:txbxContent>
                <w:p w:rsidR="005C1DD7" w:rsidRPr="004F1BA9" w:rsidRDefault="00DB68E6" w:rsidP="004F1BA9">
                  <w:pPr>
                    <w:rPr>
                      <w:szCs w:val="40"/>
                    </w:rPr>
                  </w:pPr>
                  <w:r>
                    <w:rPr>
                      <w:b/>
                      <w:color w:val="2F5496" w:themeColor="accent1" w:themeShade="BF"/>
                      <w:sz w:val="32"/>
                      <w:szCs w:val="32"/>
                    </w:rPr>
                    <w:t>S</w:t>
                  </w:r>
                  <w:r w:rsidR="004F1BA9" w:rsidRPr="004F1BA9">
                    <w:rPr>
                      <w:b/>
                      <w:color w:val="2F5496" w:themeColor="accent1" w:themeShade="BF"/>
                      <w:sz w:val="32"/>
                      <w:szCs w:val="32"/>
                    </w:rPr>
                    <w:t>trategies</w:t>
                  </w:r>
                  <w:r w:rsidR="002E21A1">
                    <w:rPr>
                      <w:b/>
                      <w:color w:val="2F5496" w:themeColor="accent1" w:themeShade="BF"/>
                      <w:sz w:val="32"/>
                      <w:szCs w:val="32"/>
                    </w:rPr>
                    <w:t xml:space="preserve"> for preve</w:t>
                  </w:r>
                  <w:r w:rsidR="004D2198">
                    <w:rPr>
                      <w:b/>
                      <w:color w:val="2F5496" w:themeColor="accent1" w:themeShade="BF"/>
                      <w:sz w:val="32"/>
                      <w:szCs w:val="32"/>
                    </w:rPr>
                    <w:t>n</w:t>
                  </w:r>
                  <w:r w:rsidR="002E21A1">
                    <w:rPr>
                      <w:b/>
                      <w:color w:val="2F5496" w:themeColor="accent1" w:themeShade="BF"/>
                      <w:sz w:val="32"/>
                      <w:szCs w:val="32"/>
                    </w:rPr>
                    <w:t xml:space="preserve">tion and </w:t>
                  </w:r>
                  <w:r w:rsidR="004F1BA9" w:rsidRPr="004F1BA9">
                    <w:rPr>
                      <w:b/>
                      <w:color w:val="2F5496" w:themeColor="accent1" w:themeShade="BF"/>
                      <w:sz w:val="32"/>
                      <w:szCs w:val="32"/>
                    </w:rPr>
                    <w:t xml:space="preserve">control </w:t>
                  </w:r>
                  <w:r>
                    <w:rPr>
                      <w:b/>
                      <w:color w:val="2F5496" w:themeColor="accent1" w:themeShade="BF"/>
                      <w:sz w:val="32"/>
                      <w:szCs w:val="32"/>
                    </w:rPr>
                    <w:t xml:space="preserve">of </w:t>
                  </w:r>
                  <w:r w:rsidRPr="004F1BA9">
                    <w:rPr>
                      <w:b/>
                      <w:color w:val="2F5496" w:themeColor="accent1" w:themeShade="BF"/>
                      <w:sz w:val="32"/>
                      <w:szCs w:val="32"/>
                    </w:rPr>
                    <w:t xml:space="preserve">COVID-19 </w:t>
                  </w:r>
                  <w:r w:rsidR="002E21A1" w:rsidRPr="004F1BA9">
                    <w:rPr>
                      <w:b/>
                      <w:color w:val="2F5496" w:themeColor="accent1" w:themeShade="BF"/>
                      <w:sz w:val="32"/>
                      <w:szCs w:val="32"/>
                    </w:rPr>
                    <w:t xml:space="preserve">in </w:t>
                  </w:r>
                  <w:r w:rsidR="002E21A1">
                    <w:rPr>
                      <w:b/>
                      <w:color w:val="2F5496" w:themeColor="accent1" w:themeShade="BF"/>
                      <w:sz w:val="32"/>
                      <w:szCs w:val="32"/>
                    </w:rPr>
                    <w:t>N</w:t>
                  </w:r>
                  <w:r w:rsidR="002E21A1" w:rsidRPr="004F1BA9">
                    <w:rPr>
                      <w:b/>
                      <w:color w:val="2F5496" w:themeColor="accent1" w:themeShade="BF"/>
                      <w:sz w:val="32"/>
                      <w:szCs w:val="32"/>
                    </w:rPr>
                    <w:t>epal</w:t>
                  </w:r>
                  <w:r w:rsidR="002E21A1" w:rsidRPr="004F1BA9" w:rsidDel="003A762D">
                    <w:rPr>
                      <w:b/>
                      <w:color w:val="2F5496" w:themeColor="accent1" w:themeShade="BF"/>
                      <w:sz w:val="32"/>
                      <w:szCs w:val="32"/>
                    </w:rPr>
                    <w:t xml:space="preserve"> </w:t>
                  </w:r>
                </w:p>
              </w:txbxContent>
            </v:textbox>
          </v:shape>
        </w:pict>
      </w:r>
      <w:r w:rsidRPr="003010F8">
        <w:rPr>
          <w:noProof/>
          <w:lang w:eastAsia="en-AU"/>
        </w:rPr>
        <w:pict>
          <v:group id="Group 21" o:spid="_x0000_s1026" alt="" style="position:absolute;margin-left:1.2pt;margin-top:18.6pt;width:129.5pt;height:177.2pt;z-index:251666432" coordorigin="1495,2865" coordsize="2640,3576">
            <v:shape id="_x0000_s1027" type="#_x0000_t202" alt="" style="position:absolute;left:1495;top:5859;width:2640;height:582;visibility:visible" filled="f" stroked="f" strokeweight=".25pt">
              <v:textbox style="mso-next-textbox:#_x0000_s1027">
                <w:txbxContent>
                  <w:p w:rsidR="005C1DD7" w:rsidRDefault="005C1DD7" w:rsidP="0068449D">
                    <w:pPr>
                      <w:rPr>
                        <w:rFonts w:ascii="Calibri" w:hAnsi="Calibri"/>
                        <w:sz w:val="18"/>
                        <w:szCs w:val="18"/>
                      </w:rPr>
                    </w:pPr>
                    <w:r>
                      <w:rPr>
                        <w:rFonts w:ascii="Calibri" w:hAnsi="Calibri"/>
                        <w:sz w:val="18"/>
                        <w:szCs w:val="18"/>
                      </w:rPr>
                      <w:t>ISSN: 2091-2749 (Print)</w:t>
                    </w:r>
                    <w:r>
                      <w:rPr>
                        <w:rFonts w:ascii="Calibri" w:hAnsi="Calibri"/>
                        <w:sz w:val="18"/>
                        <w:szCs w:val="18"/>
                      </w:rPr>
                      <w:br/>
                      <w:t xml:space="preserve">          2091-2757 (Online)</w:t>
                    </w:r>
                  </w:p>
                  <w:p w:rsidR="005C1DD7" w:rsidRDefault="005C1DD7" w:rsidP="0068449D">
                    <w:pPr>
                      <w:rPr>
                        <w:rFonts w:ascii="Calibri" w:hAnsi="Calibri"/>
                        <w:sz w:val="18"/>
                        <w:szCs w:val="18"/>
                      </w:rPr>
                    </w:pPr>
                  </w:p>
                  <w:p w:rsidR="005C1DD7" w:rsidRDefault="005C1DD7" w:rsidP="0068449D">
                    <w:pPr>
                      <w:rPr>
                        <w:rFonts w:ascii="Calibri" w:hAnsi="Calibri"/>
                        <w:sz w:val="18"/>
                        <w:szCs w:val="18"/>
                      </w:rPr>
                    </w:pPr>
                  </w:p>
                  <w:p w:rsidR="005C1DD7" w:rsidRDefault="005C1DD7" w:rsidP="0068449D">
                    <w:pPr>
                      <w:rPr>
                        <w:rFonts w:ascii="Calibri" w:hAnsi="Calibri"/>
                        <w:sz w:val="18"/>
                        <w:szCs w:val="18"/>
                      </w:rPr>
                    </w:pPr>
                    <w:r>
                      <w:rPr>
                        <w:rFonts w:ascii="Calibri" w:hAnsi="Calibri"/>
                        <w:sz w:val="18"/>
                        <w:szCs w:val="18"/>
                      </w:rPr>
                      <w:t xml:space="preserve">          2091-2757 (Online)</w:t>
                    </w:r>
                  </w:p>
                  <w:p w:rsidR="005C1DD7" w:rsidRPr="00A07329" w:rsidRDefault="005C1DD7" w:rsidP="0068449D">
                    <w:pPr>
                      <w:rPr>
                        <w:rFonts w:ascii="Calibri" w:hAnsi="Calibri"/>
                        <w:sz w:val="18"/>
                        <w:szCs w:val="18"/>
                      </w:rPr>
                    </w:pPr>
                    <w:r>
                      <w:rPr>
                        <w:rFonts w:ascii="Calibri" w:hAnsi="Calibri"/>
                        <w:sz w:val="18"/>
                        <w:szCs w:val="18"/>
                      </w:rPr>
                      <w:tab/>
                    </w:r>
                  </w:p>
                </w:txbxContent>
              </v:textbox>
            </v:shape>
            <v:group id="Group 18" o:spid="_x0000_s1028" alt="" style="position:absolute;left:1611;top:2865;width:2274;height:3032" coordorigin="4960,2182" coordsize="2274,3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alt="" style="position:absolute;left:4960;top:2182;width:2274;height:3032;visibility:visible" stroked="t" strokecolor="black [3213]" strokeweight=".25pt">
                <v:imagedata r:id="rId15" o:title="Version 5"/>
              </v:shape>
              <v:rect id="Rectangle 20" o:spid="_x0000_s1030" alt="" style="position:absolute;left:6174;top:2910;width:1048;height:143;visibility:visible" fillcolor="#bfbfbf [2412]" strokecolor="#bfbfbf [2412]" strokeweight=".25pt"/>
            </v:group>
          </v:group>
        </w:pict>
      </w:r>
    </w:p>
    <w:p w:rsidR="004F554E" w:rsidRPr="004F554E" w:rsidRDefault="00F23C2E" w:rsidP="004F554E">
      <w:pPr>
        <w:spacing w:after="0" w:line="240" w:lineRule="auto"/>
        <w:jc w:val="both"/>
        <w:rPr>
          <w:b/>
        </w:rPr>
      </w:pPr>
      <w:r>
        <w:lastRenderedPageBreak/>
        <w:t xml:space="preserve">We present our </w:t>
      </w:r>
      <w:r w:rsidR="004F554E" w:rsidRPr="008C2878">
        <w:t>perspective to explore the actions</w:t>
      </w:r>
      <w:r w:rsidR="004F554E">
        <w:t>,</w:t>
      </w:r>
      <w:r w:rsidR="004F554E" w:rsidRPr="008C2878">
        <w:t xml:space="preserve"> strategies</w:t>
      </w:r>
      <w:r w:rsidR="004F554E">
        <w:t xml:space="preserve"> and </w:t>
      </w:r>
      <w:r w:rsidR="004F554E" w:rsidRPr="008C2878">
        <w:t xml:space="preserve">recommendations for the </w:t>
      </w:r>
      <w:r w:rsidR="00C12B25">
        <w:t xml:space="preserve">prevention and </w:t>
      </w:r>
      <w:r w:rsidR="004F554E" w:rsidRPr="008C2878">
        <w:t>control of COVID-19 infection in Nepal</w:t>
      </w:r>
      <w:r w:rsidR="004F554E">
        <w:t xml:space="preserve">, </w:t>
      </w:r>
      <w:r w:rsidR="00C40C8D">
        <w:t xml:space="preserve">summarized </w:t>
      </w:r>
      <w:r w:rsidR="00BB6211">
        <w:t xml:space="preserve">in </w:t>
      </w:r>
      <w:r w:rsidR="004F554E">
        <w:t xml:space="preserve">terms of </w:t>
      </w:r>
      <w:r w:rsidR="00C40C8D">
        <w:t>p</w:t>
      </w:r>
      <w:r w:rsidR="00296A4F" w:rsidRPr="00DA27BD">
        <w:t xml:space="preserve">roblem </w:t>
      </w:r>
      <w:r w:rsidR="00824BB9">
        <w:t>i</w:t>
      </w:r>
      <w:r w:rsidR="00296A4F" w:rsidRPr="00DA27BD">
        <w:t>dentification</w:t>
      </w:r>
      <w:r w:rsidR="004F554E">
        <w:t xml:space="preserve"> and </w:t>
      </w:r>
      <w:r w:rsidR="00C40C8D">
        <w:t>w</w:t>
      </w:r>
      <w:r w:rsidR="00296A4F" w:rsidRPr="00DA27BD">
        <w:t>ay</w:t>
      </w:r>
      <w:r w:rsidR="004F554E">
        <w:t xml:space="preserve"> </w:t>
      </w:r>
      <w:r w:rsidR="00296A4F" w:rsidRPr="00DA27BD">
        <w:t>forward</w:t>
      </w:r>
      <w:r w:rsidR="004F554E">
        <w:t>.</w:t>
      </w:r>
      <w:r w:rsidR="00296A4F" w:rsidRPr="00DA27BD">
        <w:t xml:space="preserve"> </w:t>
      </w:r>
    </w:p>
    <w:p w:rsidR="008C2878" w:rsidRDefault="008C2878" w:rsidP="00D21EFD">
      <w:pPr>
        <w:spacing w:after="0" w:line="240" w:lineRule="auto"/>
        <w:jc w:val="both"/>
      </w:pPr>
    </w:p>
    <w:p w:rsidR="000121A0" w:rsidRDefault="000121A0" w:rsidP="008C2878">
      <w:pPr>
        <w:spacing w:after="0" w:line="240" w:lineRule="auto"/>
        <w:jc w:val="both"/>
        <w:rPr>
          <w:rFonts w:cstheme="minorHAnsi"/>
          <w:color w:val="000000" w:themeColor="text1"/>
          <w:szCs w:val="22"/>
        </w:rPr>
      </w:pPr>
      <w:r w:rsidRPr="00B45CEA">
        <w:rPr>
          <w:rFonts w:cstheme="minorHAnsi"/>
          <w:b/>
          <w:color w:val="000000" w:themeColor="text1"/>
          <w:szCs w:val="22"/>
        </w:rPr>
        <w:t>Problem Identifica</w:t>
      </w:r>
      <w:r>
        <w:rPr>
          <w:rFonts w:cstheme="minorHAnsi"/>
          <w:b/>
          <w:color w:val="000000" w:themeColor="text1"/>
          <w:szCs w:val="22"/>
        </w:rPr>
        <w:t>tion</w:t>
      </w:r>
      <w:r w:rsidR="004F554E">
        <w:rPr>
          <w:rFonts w:cstheme="minorHAnsi"/>
          <w:b/>
          <w:color w:val="000000" w:themeColor="text1"/>
          <w:szCs w:val="22"/>
        </w:rPr>
        <w:t xml:space="preserve">- </w:t>
      </w:r>
      <w:r w:rsidR="008C2878" w:rsidRPr="00B45CEA">
        <w:rPr>
          <w:rFonts w:cstheme="minorHAnsi"/>
          <w:color w:val="000000" w:themeColor="text1"/>
          <w:szCs w:val="22"/>
        </w:rPr>
        <w:t xml:space="preserve">Nepal’s first case of coronavirus was reported on </w:t>
      </w:r>
      <w:r w:rsidR="00E4505F">
        <w:rPr>
          <w:rFonts w:cstheme="minorHAnsi"/>
          <w:color w:val="000000" w:themeColor="text1"/>
          <w:szCs w:val="22"/>
        </w:rPr>
        <w:t xml:space="preserve">13 </w:t>
      </w:r>
      <w:r w:rsidR="008C2878" w:rsidRPr="00B45CEA">
        <w:rPr>
          <w:rFonts w:cstheme="minorHAnsi"/>
          <w:color w:val="000000" w:themeColor="text1"/>
          <w:szCs w:val="22"/>
        </w:rPr>
        <w:t>January 2020, from a person traveling from Wuhan</w:t>
      </w:r>
      <w:r w:rsidR="00824BB9">
        <w:rPr>
          <w:rFonts w:cstheme="minorHAnsi"/>
          <w:color w:val="000000" w:themeColor="text1"/>
          <w:szCs w:val="22"/>
        </w:rPr>
        <w:t>,</w:t>
      </w:r>
      <w:r w:rsidR="008C2878" w:rsidRPr="00B45CEA">
        <w:rPr>
          <w:rFonts w:cstheme="minorHAnsi"/>
          <w:color w:val="000000" w:themeColor="text1"/>
          <w:szCs w:val="22"/>
        </w:rPr>
        <w:t xml:space="preserve"> China</w:t>
      </w:r>
      <w:r>
        <w:rPr>
          <w:rFonts w:cstheme="minorHAnsi"/>
          <w:color w:val="000000" w:themeColor="text1"/>
          <w:szCs w:val="22"/>
        </w:rPr>
        <w:t>.</w:t>
      </w:r>
      <w:r w:rsidR="00296A4F" w:rsidRPr="00DA27BD">
        <w:rPr>
          <w:rFonts w:cstheme="minorHAnsi"/>
          <w:color w:val="000000" w:themeColor="text1"/>
          <w:szCs w:val="22"/>
          <w:vertAlign w:val="superscript"/>
        </w:rPr>
        <w:t xml:space="preserve">1,2 </w:t>
      </w:r>
      <w:r w:rsidR="008C2878" w:rsidRPr="00C40C8D">
        <w:rPr>
          <w:rFonts w:cstheme="minorHAnsi"/>
          <w:color w:val="000000" w:themeColor="text1"/>
          <w:szCs w:val="22"/>
        </w:rPr>
        <w:t xml:space="preserve"> </w:t>
      </w:r>
      <w:r w:rsidR="008C2878" w:rsidRPr="00B45CEA">
        <w:rPr>
          <w:rFonts w:cstheme="minorHAnsi"/>
          <w:color w:val="000000" w:themeColor="text1"/>
          <w:szCs w:val="22"/>
        </w:rPr>
        <w:t xml:space="preserve">The fear </w:t>
      </w:r>
      <w:r w:rsidR="00C40C8D">
        <w:rPr>
          <w:rFonts w:cstheme="minorHAnsi"/>
          <w:color w:val="000000" w:themeColor="text1"/>
          <w:szCs w:val="22"/>
        </w:rPr>
        <w:t xml:space="preserve">of </w:t>
      </w:r>
      <w:r w:rsidR="008C2878" w:rsidRPr="00B45CEA">
        <w:rPr>
          <w:rFonts w:cstheme="minorHAnsi"/>
          <w:color w:val="000000" w:themeColor="text1"/>
          <w:szCs w:val="22"/>
        </w:rPr>
        <w:t xml:space="preserve">increase </w:t>
      </w:r>
      <w:r w:rsidR="00732C24">
        <w:rPr>
          <w:rFonts w:cstheme="minorHAnsi"/>
          <w:color w:val="000000" w:themeColor="text1"/>
          <w:szCs w:val="22"/>
        </w:rPr>
        <w:t xml:space="preserve">in infection </w:t>
      </w:r>
      <w:r w:rsidR="008C2878" w:rsidRPr="00B45CEA">
        <w:rPr>
          <w:rFonts w:cstheme="minorHAnsi"/>
          <w:color w:val="000000" w:themeColor="text1"/>
          <w:szCs w:val="22"/>
        </w:rPr>
        <w:t xml:space="preserve"> has led to psychological stress among some citizens</w:t>
      </w:r>
      <w:r>
        <w:rPr>
          <w:rFonts w:cstheme="minorHAnsi"/>
          <w:color w:val="000000" w:themeColor="text1"/>
          <w:szCs w:val="22"/>
        </w:rPr>
        <w:t>.</w:t>
      </w:r>
      <w:r w:rsidR="00C40C8D">
        <w:rPr>
          <w:rFonts w:cstheme="minorHAnsi"/>
          <w:color w:val="000000" w:themeColor="text1"/>
          <w:szCs w:val="22"/>
          <w:vertAlign w:val="superscript"/>
        </w:rPr>
        <w:t>3</w:t>
      </w:r>
      <w:r w:rsidR="008C2878" w:rsidRPr="00B45CEA">
        <w:rPr>
          <w:rFonts w:cstheme="minorHAnsi"/>
          <w:color w:val="000000" w:themeColor="text1"/>
          <w:szCs w:val="22"/>
        </w:rPr>
        <w:t xml:space="preserve"> The Government of Nepal, the Ministry of Health and Population (</w:t>
      </w:r>
      <w:proofErr w:type="spellStart"/>
      <w:r w:rsidR="008C2878" w:rsidRPr="00B45CEA">
        <w:rPr>
          <w:rFonts w:cstheme="minorHAnsi"/>
          <w:color w:val="000000" w:themeColor="text1"/>
          <w:szCs w:val="22"/>
        </w:rPr>
        <w:t>MoHP</w:t>
      </w:r>
      <w:proofErr w:type="spellEnd"/>
      <w:r w:rsidR="008C2878" w:rsidRPr="00B45CEA">
        <w:rPr>
          <w:rFonts w:cstheme="minorHAnsi"/>
          <w:color w:val="000000" w:themeColor="text1"/>
          <w:szCs w:val="22"/>
        </w:rPr>
        <w:t>), has accelerated preventive and diagnostic strategies</w:t>
      </w:r>
      <w:r w:rsidR="00732C24">
        <w:rPr>
          <w:rFonts w:cstheme="minorHAnsi"/>
          <w:color w:val="000000" w:themeColor="text1"/>
          <w:szCs w:val="22"/>
        </w:rPr>
        <w:t>,</w:t>
      </w:r>
      <w:r w:rsidR="008C2878" w:rsidRPr="00B45CEA">
        <w:rPr>
          <w:rFonts w:cstheme="minorHAnsi"/>
          <w:color w:val="000000" w:themeColor="text1"/>
          <w:szCs w:val="22"/>
        </w:rPr>
        <w:t xml:space="preserve"> testing, hygiene educati</w:t>
      </w:r>
      <w:r w:rsidR="009768B1">
        <w:rPr>
          <w:rFonts w:cstheme="minorHAnsi"/>
          <w:color w:val="000000" w:themeColor="text1"/>
          <w:szCs w:val="22"/>
        </w:rPr>
        <w:t>on through mass media,  24-hour</w:t>
      </w:r>
      <w:r w:rsidR="008C2878" w:rsidRPr="00B45CEA">
        <w:rPr>
          <w:rFonts w:cstheme="minorHAnsi"/>
          <w:color w:val="000000" w:themeColor="text1"/>
          <w:szCs w:val="22"/>
        </w:rPr>
        <w:t xml:space="preserve"> hotline services, social distancing, and contact tracing. The government has partnered with the local health sector, multi-sectorial, and international humanitarian assistance and formulated a </w:t>
      </w:r>
      <w:r w:rsidR="00A12C39" w:rsidRPr="00B45CEA">
        <w:rPr>
          <w:rFonts w:cstheme="minorHAnsi"/>
          <w:color w:val="000000" w:themeColor="text1"/>
          <w:szCs w:val="22"/>
        </w:rPr>
        <w:t>high-level</w:t>
      </w:r>
      <w:r w:rsidR="008C2878" w:rsidRPr="00B45CEA">
        <w:rPr>
          <w:rFonts w:cstheme="minorHAnsi"/>
          <w:color w:val="000000" w:themeColor="text1"/>
          <w:szCs w:val="22"/>
        </w:rPr>
        <w:t xml:space="preserve"> coordination mechanism to combat COVID-19 disease in the country</w:t>
      </w:r>
      <w:r>
        <w:rPr>
          <w:rFonts w:cstheme="minorHAnsi"/>
          <w:color w:val="000000" w:themeColor="text1"/>
          <w:szCs w:val="22"/>
        </w:rPr>
        <w:t>.</w:t>
      </w:r>
      <w:r w:rsidR="00C40C8D">
        <w:rPr>
          <w:rFonts w:cstheme="minorHAnsi"/>
          <w:color w:val="000000" w:themeColor="text1"/>
          <w:szCs w:val="22"/>
          <w:vertAlign w:val="superscript"/>
        </w:rPr>
        <w:t>4</w:t>
      </w:r>
      <w:r w:rsidR="008C2878" w:rsidRPr="00B45CEA">
        <w:rPr>
          <w:rFonts w:cstheme="minorHAnsi"/>
          <w:color w:val="000000" w:themeColor="text1"/>
          <w:szCs w:val="22"/>
        </w:rPr>
        <w:t xml:space="preserve"> However, it has been reported that many provinces in Nepal lack logistic support to identify, diagnose and quarantine people quickly</w:t>
      </w:r>
      <w:r>
        <w:rPr>
          <w:rFonts w:cstheme="minorHAnsi"/>
          <w:color w:val="000000" w:themeColor="text1"/>
          <w:szCs w:val="22"/>
        </w:rPr>
        <w:t>.</w:t>
      </w:r>
    </w:p>
    <w:p w:rsidR="00C40C8D" w:rsidRDefault="00C40C8D" w:rsidP="008C2878">
      <w:pPr>
        <w:spacing w:after="0" w:line="240" w:lineRule="auto"/>
        <w:jc w:val="both"/>
        <w:rPr>
          <w:rFonts w:cstheme="minorHAnsi"/>
          <w:color w:val="000000" w:themeColor="text1"/>
          <w:szCs w:val="22"/>
        </w:rPr>
      </w:pPr>
    </w:p>
    <w:p w:rsidR="002C4E64" w:rsidRDefault="008C2878" w:rsidP="002C4E64">
      <w:pPr>
        <w:spacing w:after="0" w:line="240" w:lineRule="auto"/>
        <w:jc w:val="both"/>
        <w:rPr>
          <w:rFonts w:cstheme="minorHAnsi"/>
          <w:color w:val="000000" w:themeColor="text1"/>
          <w:szCs w:val="22"/>
        </w:rPr>
      </w:pPr>
      <w:r w:rsidRPr="00B45CEA">
        <w:rPr>
          <w:rFonts w:cstheme="minorHAnsi"/>
          <w:color w:val="000000" w:themeColor="text1"/>
          <w:szCs w:val="22"/>
        </w:rPr>
        <w:t xml:space="preserve">According to </w:t>
      </w:r>
      <w:proofErr w:type="spellStart"/>
      <w:r w:rsidRPr="00B45CEA">
        <w:rPr>
          <w:rFonts w:cstheme="minorHAnsi"/>
          <w:color w:val="000000" w:themeColor="text1"/>
          <w:szCs w:val="22"/>
        </w:rPr>
        <w:t>MoHP</w:t>
      </w:r>
      <w:proofErr w:type="spellEnd"/>
      <w:r w:rsidRPr="00B45CEA">
        <w:rPr>
          <w:rFonts w:cstheme="minorHAnsi"/>
          <w:color w:val="000000" w:themeColor="text1"/>
          <w:szCs w:val="22"/>
        </w:rPr>
        <w:t xml:space="preserve">, regular screening is conducted among people who have come from foreign countries and have developed signs of COVID-19. Also, contact tracing </w:t>
      </w:r>
      <w:r w:rsidR="00732C24">
        <w:rPr>
          <w:rFonts w:cstheme="minorHAnsi"/>
          <w:color w:val="000000" w:themeColor="text1"/>
          <w:szCs w:val="22"/>
        </w:rPr>
        <w:t xml:space="preserve">has been going on </w:t>
      </w:r>
      <w:r w:rsidRPr="00B45CEA">
        <w:rPr>
          <w:rFonts w:cstheme="minorHAnsi"/>
          <w:color w:val="000000" w:themeColor="text1"/>
          <w:szCs w:val="22"/>
        </w:rPr>
        <w:t xml:space="preserve">for all the positive cases of coronavirus to cutoff further transmission. </w:t>
      </w:r>
      <w:r w:rsidR="00732C24">
        <w:rPr>
          <w:rFonts w:cstheme="minorHAnsi"/>
          <w:color w:val="000000" w:themeColor="text1"/>
          <w:szCs w:val="22"/>
        </w:rPr>
        <w:t xml:space="preserve">A </w:t>
      </w:r>
      <w:r w:rsidRPr="00B45CEA">
        <w:rPr>
          <w:rFonts w:cstheme="minorHAnsi"/>
          <w:color w:val="000000" w:themeColor="text1"/>
          <w:szCs w:val="22"/>
        </w:rPr>
        <w:t xml:space="preserve">team </w:t>
      </w:r>
      <w:r w:rsidR="00732C24">
        <w:rPr>
          <w:rFonts w:cstheme="minorHAnsi"/>
          <w:color w:val="000000" w:themeColor="text1"/>
          <w:szCs w:val="22"/>
        </w:rPr>
        <w:t xml:space="preserve">has been </w:t>
      </w:r>
      <w:r w:rsidRPr="00B45CEA">
        <w:rPr>
          <w:rFonts w:cstheme="minorHAnsi"/>
          <w:color w:val="000000" w:themeColor="text1"/>
          <w:szCs w:val="22"/>
        </w:rPr>
        <w:t xml:space="preserve">formed under the leadership of the secretary of the office of Prime Minister and Council </w:t>
      </w:r>
      <w:r w:rsidR="009768B1">
        <w:rPr>
          <w:rFonts w:cstheme="minorHAnsi"/>
          <w:color w:val="000000" w:themeColor="text1"/>
          <w:szCs w:val="22"/>
        </w:rPr>
        <w:t xml:space="preserve">of </w:t>
      </w:r>
      <w:r w:rsidRPr="00B45CEA">
        <w:rPr>
          <w:rFonts w:cstheme="minorHAnsi"/>
          <w:color w:val="000000" w:themeColor="text1"/>
          <w:szCs w:val="22"/>
        </w:rPr>
        <w:t>Minister</w:t>
      </w:r>
      <w:r w:rsidR="009768B1">
        <w:rPr>
          <w:rFonts w:cstheme="minorHAnsi"/>
          <w:color w:val="000000" w:themeColor="text1"/>
          <w:szCs w:val="22"/>
        </w:rPr>
        <w:t>s</w:t>
      </w:r>
      <w:r w:rsidRPr="00B45CEA">
        <w:rPr>
          <w:rFonts w:cstheme="minorHAnsi"/>
          <w:color w:val="000000" w:themeColor="text1"/>
          <w:szCs w:val="22"/>
        </w:rPr>
        <w:t xml:space="preserve"> to monitor the condition of the disease and find out the measures in advance to minimize the outbreak of the virus. A high-level committee has also been formed under</w:t>
      </w:r>
      <w:r w:rsidR="00152CC8">
        <w:rPr>
          <w:rFonts w:cstheme="minorHAnsi"/>
          <w:color w:val="000000" w:themeColor="text1"/>
          <w:szCs w:val="22"/>
        </w:rPr>
        <w:t xml:space="preserve"> the</w:t>
      </w:r>
      <w:r w:rsidRPr="00B45CEA">
        <w:rPr>
          <w:rFonts w:cstheme="minorHAnsi"/>
          <w:color w:val="000000" w:themeColor="text1"/>
          <w:szCs w:val="22"/>
        </w:rPr>
        <w:t xml:space="preserve"> prime minister to take precautionary measures against the possible outbreak of COVID-19</w:t>
      </w:r>
      <w:r w:rsidR="000121A0">
        <w:rPr>
          <w:rFonts w:cstheme="minorHAnsi"/>
          <w:color w:val="000000" w:themeColor="text1"/>
          <w:szCs w:val="22"/>
        </w:rPr>
        <w:t>.</w:t>
      </w:r>
      <w:r w:rsidR="00C40C8D">
        <w:rPr>
          <w:rFonts w:cstheme="minorHAnsi"/>
          <w:color w:val="000000" w:themeColor="text1"/>
          <w:szCs w:val="22"/>
          <w:vertAlign w:val="superscript"/>
        </w:rPr>
        <w:t>5</w:t>
      </w:r>
      <w:r w:rsidRPr="00B45CEA">
        <w:rPr>
          <w:rFonts w:cstheme="minorHAnsi"/>
          <w:color w:val="000000" w:themeColor="text1"/>
          <w:szCs w:val="22"/>
        </w:rPr>
        <w:t xml:space="preserve"> </w:t>
      </w:r>
      <w:r w:rsidR="00CD1782">
        <w:rPr>
          <w:rFonts w:cstheme="minorHAnsi"/>
          <w:color w:val="000000" w:themeColor="text1"/>
          <w:szCs w:val="22"/>
        </w:rPr>
        <w:t>Our</w:t>
      </w:r>
      <w:r w:rsidRPr="00B45CEA">
        <w:rPr>
          <w:rFonts w:cstheme="minorHAnsi"/>
          <w:color w:val="000000" w:themeColor="text1"/>
          <w:szCs w:val="22"/>
        </w:rPr>
        <w:t xml:space="preserve"> hospitals are not adequately prepared to deal with COVID-19 patients. The hospitals have a shortage of </w:t>
      </w:r>
      <w:r w:rsidR="00DF18E4">
        <w:rPr>
          <w:rFonts w:cstheme="minorHAnsi"/>
          <w:color w:val="000000" w:themeColor="text1"/>
          <w:szCs w:val="22"/>
        </w:rPr>
        <w:t>personal</w:t>
      </w:r>
      <w:r w:rsidRPr="00B45CEA">
        <w:rPr>
          <w:rFonts w:cstheme="minorHAnsi"/>
          <w:color w:val="000000" w:themeColor="text1"/>
          <w:szCs w:val="22"/>
        </w:rPr>
        <w:t xml:space="preserve"> protective equipment (PPE), </w:t>
      </w:r>
      <w:r w:rsidR="00732C24">
        <w:rPr>
          <w:rFonts w:cstheme="minorHAnsi"/>
          <w:color w:val="000000" w:themeColor="text1"/>
          <w:szCs w:val="22"/>
        </w:rPr>
        <w:t xml:space="preserve">including </w:t>
      </w:r>
      <w:r w:rsidRPr="00B45CEA">
        <w:rPr>
          <w:rFonts w:cstheme="minorHAnsi"/>
          <w:color w:val="000000" w:themeColor="text1"/>
          <w:szCs w:val="22"/>
        </w:rPr>
        <w:t>gloves</w:t>
      </w:r>
      <w:r w:rsidR="00732C24">
        <w:rPr>
          <w:rFonts w:cstheme="minorHAnsi"/>
          <w:color w:val="000000" w:themeColor="text1"/>
          <w:szCs w:val="22"/>
        </w:rPr>
        <w:t xml:space="preserve"> and masks</w:t>
      </w:r>
      <w:r w:rsidRPr="00B45CEA">
        <w:rPr>
          <w:rFonts w:cstheme="minorHAnsi"/>
          <w:color w:val="000000" w:themeColor="text1"/>
          <w:szCs w:val="22"/>
        </w:rPr>
        <w:t xml:space="preserve">, and infrastructure such as </w:t>
      </w:r>
      <w:r w:rsidRPr="00B45CEA">
        <w:rPr>
          <w:rFonts w:cstheme="minorHAnsi"/>
          <w:color w:val="000000" w:themeColor="text1"/>
          <w:szCs w:val="22"/>
          <w:shd w:val="clear" w:color="auto" w:fill="FFFFFF"/>
        </w:rPr>
        <w:t>Intensive Care Unit</w:t>
      </w:r>
      <w:r w:rsidRPr="00B45CEA">
        <w:rPr>
          <w:rFonts w:cstheme="minorHAnsi"/>
          <w:color w:val="000000" w:themeColor="text1"/>
          <w:szCs w:val="22"/>
        </w:rPr>
        <w:t xml:space="preserve"> (ICU). </w:t>
      </w:r>
      <w:r w:rsidR="00CD1782">
        <w:rPr>
          <w:rFonts w:cstheme="minorHAnsi"/>
          <w:color w:val="000000" w:themeColor="text1"/>
          <w:szCs w:val="22"/>
        </w:rPr>
        <w:t xml:space="preserve">However, </w:t>
      </w:r>
      <w:proofErr w:type="spellStart"/>
      <w:r w:rsidR="00870486">
        <w:rPr>
          <w:rFonts w:cstheme="minorHAnsi"/>
          <w:color w:val="000000" w:themeColor="text1"/>
          <w:szCs w:val="22"/>
        </w:rPr>
        <w:t>MoHP</w:t>
      </w:r>
      <w:proofErr w:type="spellEnd"/>
      <w:r w:rsidR="00870486">
        <w:rPr>
          <w:rFonts w:cstheme="minorHAnsi"/>
          <w:color w:val="000000" w:themeColor="text1"/>
          <w:szCs w:val="22"/>
        </w:rPr>
        <w:t xml:space="preserve"> i</w:t>
      </w:r>
      <w:r w:rsidR="00870486" w:rsidRPr="00870486">
        <w:rPr>
          <w:rFonts w:cstheme="minorHAnsi"/>
          <w:color w:val="000000" w:themeColor="text1"/>
          <w:szCs w:val="22"/>
        </w:rPr>
        <w:t xml:space="preserve">nstructed all </w:t>
      </w:r>
      <w:r w:rsidR="00CD0AD7" w:rsidRPr="00870486">
        <w:rPr>
          <w:rFonts w:cstheme="minorHAnsi"/>
          <w:color w:val="000000" w:themeColor="text1"/>
          <w:szCs w:val="22"/>
        </w:rPr>
        <w:t>main and satellite hospitals to identify</w:t>
      </w:r>
      <w:r w:rsidR="00CD0AD7">
        <w:rPr>
          <w:rFonts w:cstheme="minorHAnsi"/>
          <w:color w:val="000000" w:themeColor="text1"/>
          <w:szCs w:val="22"/>
        </w:rPr>
        <w:t xml:space="preserve"> </w:t>
      </w:r>
      <w:r w:rsidR="00CD0AD7" w:rsidRPr="00870486">
        <w:rPr>
          <w:rFonts w:cstheme="minorHAnsi"/>
          <w:color w:val="000000" w:themeColor="text1"/>
          <w:szCs w:val="22"/>
        </w:rPr>
        <w:t>a dedicated</w:t>
      </w:r>
      <w:r w:rsidR="00CD0AD7" w:rsidRPr="00CD0AD7">
        <w:rPr>
          <w:rFonts w:cstheme="minorHAnsi"/>
          <w:color w:val="000000" w:themeColor="text1"/>
          <w:szCs w:val="22"/>
        </w:rPr>
        <w:t xml:space="preserve"> </w:t>
      </w:r>
      <w:r w:rsidR="00B86847">
        <w:rPr>
          <w:rFonts w:cstheme="minorHAnsi"/>
          <w:color w:val="000000" w:themeColor="text1"/>
          <w:szCs w:val="22"/>
        </w:rPr>
        <w:t>area</w:t>
      </w:r>
      <w:r w:rsidR="002C4E64">
        <w:rPr>
          <w:rFonts w:cstheme="minorHAnsi"/>
          <w:color w:val="000000" w:themeColor="text1"/>
          <w:szCs w:val="22"/>
        </w:rPr>
        <w:t xml:space="preserve"> </w:t>
      </w:r>
      <w:r w:rsidR="002C4E64" w:rsidRPr="00870486">
        <w:rPr>
          <w:rFonts w:cstheme="minorHAnsi"/>
          <w:color w:val="000000" w:themeColor="text1"/>
          <w:szCs w:val="22"/>
        </w:rPr>
        <w:t xml:space="preserve">and beds with isolation facilities for COVID-19 </w:t>
      </w:r>
    </w:p>
    <w:p w:rsidR="000121A0" w:rsidRPr="00B45CEA" w:rsidRDefault="000121A0" w:rsidP="008C2878">
      <w:pPr>
        <w:spacing w:after="0" w:line="240" w:lineRule="auto"/>
        <w:jc w:val="both"/>
        <w:rPr>
          <w:rFonts w:cstheme="minorHAnsi"/>
          <w:color w:val="000000" w:themeColor="text1"/>
          <w:szCs w:val="22"/>
        </w:rPr>
      </w:pPr>
    </w:p>
    <w:p w:rsidR="00732C24" w:rsidRPr="00B45CEA" w:rsidRDefault="008C2878" w:rsidP="008C2878">
      <w:pPr>
        <w:spacing w:after="0" w:line="240" w:lineRule="auto"/>
        <w:jc w:val="both"/>
        <w:rPr>
          <w:rFonts w:cstheme="minorHAnsi"/>
          <w:b/>
          <w:bCs/>
          <w:color w:val="000000" w:themeColor="text1"/>
          <w:szCs w:val="22"/>
        </w:rPr>
      </w:pPr>
      <w:r w:rsidRPr="00B45CEA">
        <w:rPr>
          <w:rFonts w:cstheme="minorHAnsi"/>
          <w:color w:val="000000" w:themeColor="text1"/>
          <w:szCs w:val="22"/>
        </w:rPr>
        <w:lastRenderedPageBreak/>
        <w:t xml:space="preserve">Following the first case, there are altogether 42 coronavirus cases till </w:t>
      </w:r>
      <w:r w:rsidR="00CC114B">
        <w:rPr>
          <w:rFonts w:cstheme="minorHAnsi"/>
          <w:color w:val="000000" w:themeColor="text1"/>
          <w:szCs w:val="22"/>
        </w:rPr>
        <w:t xml:space="preserve">22 </w:t>
      </w:r>
      <w:r w:rsidRPr="00B45CEA">
        <w:rPr>
          <w:rFonts w:cstheme="minorHAnsi"/>
          <w:color w:val="000000" w:themeColor="text1"/>
          <w:szCs w:val="22"/>
        </w:rPr>
        <w:t>April 2020</w:t>
      </w:r>
      <w:r w:rsidR="000121A0">
        <w:rPr>
          <w:rFonts w:cstheme="minorHAnsi"/>
          <w:color w:val="000000" w:themeColor="text1"/>
          <w:szCs w:val="22"/>
        </w:rPr>
        <w:t>.</w:t>
      </w:r>
      <w:r w:rsidR="00C40C8D">
        <w:rPr>
          <w:rFonts w:cstheme="minorHAnsi"/>
          <w:color w:val="000000" w:themeColor="text1"/>
          <w:szCs w:val="22"/>
          <w:vertAlign w:val="superscript"/>
        </w:rPr>
        <w:t>6</w:t>
      </w:r>
      <w:r w:rsidRPr="00B45CEA">
        <w:rPr>
          <w:rFonts w:cstheme="minorHAnsi"/>
          <w:color w:val="000000" w:themeColor="text1"/>
          <w:szCs w:val="22"/>
        </w:rPr>
        <w:t xml:space="preserve"> Among the 42 confirmed cases, around  29</w:t>
      </w:r>
      <w:r w:rsidR="00CC114B">
        <w:rPr>
          <w:rFonts w:cstheme="minorHAnsi"/>
          <w:color w:val="000000" w:themeColor="text1"/>
          <w:szCs w:val="22"/>
        </w:rPr>
        <w:t xml:space="preserve"> (</w:t>
      </w:r>
      <w:r w:rsidR="00CC114B" w:rsidRPr="00B45CEA">
        <w:rPr>
          <w:rFonts w:cstheme="minorHAnsi"/>
          <w:color w:val="000000" w:themeColor="text1"/>
          <w:szCs w:val="22"/>
        </w:rPr>
        <w:t>69%</w:t>
      </w:r>
      <w:r w:rsidR="00CC114B">
        <w:rPr>
          <w:rFonts w:cstheme="minorHAnsi"/>
          <w:color w:val="000000" w:themeColor="text1"/>
          <w:szCs w:val="22"/>
        </w:rPr>
        <w:t>)</w:t>
      </w:r>
      <w:r w:rsidRPr="00B45CEA">
        <w:rPr>
          <w:rFonts w:cstheme="minorHAnsi"/>
          <w:color w:val="000000" w:themeColor="text1"/>
          <w:szCs w:val="22"/>
        </w:rPr>
        <w:t xml:space="preserve"> were related to travel by means of roadways or airways. Out of 29 cases, 17 cases were the Indian nationals who came to visit Nepal for various purposes. As the country cannot go for extended lockdown, more volunteers should be mobilized at the open border to bar entries to people suspected of coronavirus. Nepal needs to develop a robust system both at </w:t>
      </w:r>
      <w:proofErr w:type="spellStart"/>
      <w:r w:rsidR="009768B1">
        <w:rPr>
          <w:rFonts w:cstheme="minorHAnsi"/>
          <w:color w:val="000000" w:themeColor="text1"/>
          <w:szCs w:val="22"/>
        </w:rPr>
        <w:t>Tribhuvan</w:t>
      </w:r>
      <w:proofErr w:type="spellEnd"/>
      <w:r w:rsidR="009768B1">
        <w:rPr>
          <w:rFonts w:cstheme="minorHAnsi"/>
          <w:color w:val="000000" w:themeColor="text1"/>
          <w:szCs w:val="22"/>
        </w:rPr>
        <w:t xml:space="preserve"> International Airport (</w:t>
      </w:r>
      <w:r w:rsidRPr="00B45CEA">
        <w:rPr>
          <w:rFonts w:cstheme="minorHAnsi"/>
          <w:color w:val="000000" w:themeColor="text1"/>
          <w:szCs w:val="22"/>
        </w:rPr>
        <w:t>TIA</w:t>
      </w:r>
      <w:r w:rsidR="009768B1">
        <w:rPr>
          <w:rFonts w:cstheme="minorHAnsi"/>
          <w:color w:val="000000" w:themeColor="text1"/>
          <w:szCs w:val="22"/>
        </w:rPr>
        <w:t>)</w:t>
      </w:r>
      <w:r w:rsidRPr="00B45CEA">
        <w:rPr>
          <w:rFonts w:cstheme="minorHAnsi"/>
          <w:color w:val="000000" w:themeColor="text1"/>
          <w:szCs w:val="22"/>
        </w:rPr>
        <w:t xml:space="preserve"> and many ports of entry at Indo-Nepal </w:t>
      </w:r>
      <w:r w:rsidR="00732C24">
        <w:rPr>
          <w:rFonts w:cstheme="minorHAnsi"/>
          <w:color w:val="000000" w:themeColor="text1"/>
          <w:szCs w:val="22"/>
        </w:rPr>
        <w:t xml:space="preserve">open </w:t>
      </w:r>
      <w:r w:rsidRPr="00B45CEA">
        <w:rPr>
          <w:rFonts w:cstheme="minorHAnsi"/>
          <w:color w:val="000000" w:themeColor="text1"/>
          <w:szCs w:val="22"/>
        </w:rPr>
        <w:t xml:space="preserve">border to register and </w:t>
      </w:r>
      <w:r w:rsidR="00732C24">
        <w:rPr>
          <w:rFonts w:cstheme="minorHAnsi"/>
          <w:color w:val="000000" w:themeColor="text1"/>
          <w:szCs w:val="22"/>
        </w:rPr>
        <w:t xml:space="preserve">for </w:t>
      </w:r>
      <w:r w:rsidRPr="00B45CEA">
        <w:rPr>
          <w:rFonts w:cstheme="minorHAnsi"/>
          <w:color w:val="000000" w:themeColor="text1"/>
          <w:szCs w:val="22"/>
        </w:rPr>
        <w:t>contact tracing</w:t>
      </w:r>
      <w:r w:rsidR="007703AC">
        <w:rPr>
          <w:rFonts w:cstheme="minorHAnsi"/>
          <w:color w:val="000000" w:themeColor="text1"/>
          <w:szCs w:val="22"/>
        </w:rPr>
        <w:t xml:space="preserve"> even after lockdown is lifted</w:t>
      </w:r>
      <w:r w:rsidR="00732C24">
        <w:rPr>
          <w:rFonts w:cstheme="minorHAnsi"/>
          <w:color w:val="000000" w:themeColor="text1"/>
          <w:szCs w:val="22"/>
        </w:rPr>
        <w:t>.</w:t>
      </w:r>
      <w:r w:rsidRPr="00B45CEA">
        <w:rPr>
          <w:rFonts w:cstheme="minorHAnsi"/>
          <w:b/>
          <w:bCs/>
          <w:color w:val="000000" w:themeColor="text1"/>
          <w:szCs w:val="22"/>
        </w:rPr>
        <w:t xml:space="preserve"> </w:t>
      </w:r>
      <w:r w:rsidR="008606EF" w:rsidRPr="00DA27BD">
        <w:rPr>
          <w:rFonts w:cstheme="minorHAnsi"/>
          <w:color w:val="000000" w:themeColor="text1"/>
          <w:szCs w:val="22"/>
        </w:rPr>
        <w:t xml:space="preserve">Mandatory </w:t>
      </w:r>
      <w:r w:rsidR="008606EF">
        <w:rPr>
          <w:rFonts w:cstheme="minorHAnsi"/>
          <w:color w:val="000000" w:themeColor="text1"/>
          <w:szCs w:val="22"/>
        </w:rPr>
        <w:t>q</w:t>
      </w:r>
      <w:r w:rsidRPr="00B45CEA">
        <w:rPr>
          <w:rFonts w:cstheme="minorHAnsi"/>
          <w:color w:val="000000" w:themeColor="text1"/>
          <w:szCs w:val="22"/>
        </w:rPr>
        <w:t xml:space="preserve">uarantine </w:t>
      </w:r>
      <w:r w:rsidR="008606EF">
        <w:rPr>
          <w:rFonts w:cstheme="minorHAnsi"/>
          <w:color w:val="000000" w:themeColor="text1"/>
          <w:szCs w:val="22"/>
        </w:rPr>
        <w:t>is needed</w:t>
      </w:r>
      <w:r w:rsidRPr="00B45CEA">
        <w:rPr>
          <w:rFonts w:cstheme="minorHAnsi"/>
          <w:color w:val="000000" w:themeColor="text1"/>
          <w:szCs w:val="22"/>
        </w:rPr>
        <w:t xml:space="preserve"> for suspected cases before they travel to other parts of the country. </w:t>
      </w:r>
    </w:p>
    <w:p w:rsidR="008C2878" w:rsidRPr="00B45CEA" w:rsidRDefault="008C2878" w:rsidP="008C2878">
      <w:pPr>
        <w:spacing w:after="0" w:line="240" w:lineRule="auto"/>
        <w:jc w:val="both"/>
        <w:rPr>
          <w:rFonts w:cstheme="minorHAnsi"/>
          <w:color w:val="000000" w:themeColor="text1"/>
          <w:szCs w:val="22"/>
        </w:rPr>
      </w:pPr>
    </w:p>
    <w:p w:rsidR="008C2878" w:rsidRPr="00B45CEA" w:rsidRDefault="008C2878" w:rsidP="008C2878">
      <w:pPr>
        <w:spacing w:after="0" w:line="240" w:lineRule="auto"/>
        <w:jc w:val="both"/>
        <w:rPr>
          <w:rFonts w:cstheme="minorHAnsi"/>
          <w:color w:val="000000" w:themeColor="text1"/>
          <w:szCs w:val="22"/>
        </w:rPr>
      </w:pPr>
      <w:r w:rsidRPr="00B45CEA">
        <w:rPr>
          <w:rFonts w:cstheme="minorHAnsi"/>
          <w:color w:val="000000" w:themeColor="text1"/>
          <w:szCs w:val="22"/>
        </w:rPr>
        <w:t>Nepalese government public health funding comes from public expenditure (44%) and private sources (56%), and the country health system is underfunded</w:t>
      </w:r>
      <w:r w:rsidR="000121A0">
        <w:rPr>
          <w:rFonts w:cstheme="minorHAnsi"/>
          <w:color w:val="000000" w:themeColor="text1"/>
          <w:szCs w:val="22"/>
        </w:rPr>
        <w:t>.</w:t>
      </w:r>
      <w:r w:rsidR="00C40C8D">
        <w:rPr>
          <w:rFonts w:cstheme="minorHAnsi"/>
          <w:color w:val="000000" w:themeColor="text1"/>
          <w:szCs w:val="22"/>
          <w:vertAlign w:val="superscript"/>
        </w:rPr>
        <w:t>7</w:t>
      </w:r>
      <w:r w:rsidRPr="00B45CEA">
        <w:rPr>
          <w:rFonts w:cstheme="minorHAnsi"/>
          <w:color w:val="000000" w:themeColor="text1"/>
          <w:szCs w:val="22"/>
        </w:rPr>
        <w:t xml:space="preserve"> Half of the total health budget is made up of foreign aid, which indicates health budget dependency to other</w:t>
      </w:r>
      <w:r w:rsidR="00CC114B">
        <w:rPr>
          <w:rFonts w:cstheme="minorHAnsi"/>
          <w:color w:val="000000" w:themeColor="text1"/>
          <w:szCs w:val="22"/>
        </w:rPr>
        <w:t>s</w:t>
      </w:r>
      <w:r w:rsidR="000121A0">
        <w:rPr>
          <w:rFonts w:cstheme="minorHAnsi"/>
          <w:color w:val="000000" w:themeColor="text1"/>
          <w:szCs w:val="22"/>
        </w:rPr>
        <w:t>.</w:t>
      </w:r>
      <w:r w:rsidR="00C40C8D">
        <w:rPr>
          <w:rFonts w:cstheme="minorHAnsi"/>
          <w:color w:val="000000" w:themeColor="text1"/>
          <w:szCs w:val="22"/>
          <w:vertAlign w:val="superscript"/>
        </w:rPr>
        <w:t>8</w:t>
      </w:r>
      <w:r w:rsidRPr="00B45CEA">
        <w:rPr>
          <w:rFonts w:cstheme="minorHAnsi"/>
          <w:color w:val="000000" w:themeColor="text1"/>
          <w:szCs w:val="22"/>
        </w:rPr>
        <w:t xml:space="preserve"> The</w:t>
      </w:r>
      <w:r w:rsidR="00732C24">
        <w:rPr>
          <w:rFonts w:cstheme="minorHAnsi"/>
          <w:color w:val="000000" w:themeColor="text1"/>
          <w:szCs w:val="22"/>
        </w:rPr>
        <w:t xml:space="preserve"> health</w:t>
      </w:r>
      <w:r w:rsidRPr="00B45CEA">
        <w:rPr>
          <w:rFonts w:cstheme="minorHAnsi"/>
          <w:color w:val="000000" w:themeColor="text1"/>
          <w:szCs w:val="22"/>
        </w:rPr>
        <w:t xml:space="preserve"> </w:t>
      </w:r>
      <w:r w:rsidR="00732C24">
        <w:rPr>
          <w:rFonts w:cstheme="minorHAnsi"/>
          <w:color w:val="000000" w:themeColor="text1"/>
          <w:szCs w:val="22"/>
        </w:rPr>
        <w:t xml:space="preserve">budget </w:t>
      </w:r>
      <w:r w:rsidRPr="00B45CEA">
        <w:rPr>
          <w:rFonts w:cstheme="minorHAnsi"/>
          <w:color w:val="000000" w:themeColor="text1"/>
          <w:szCs w:val="22"/>
        </w:rPr>
        <w:t>is not sufficient to tackle the problems of infectious and chronic diseases. For example, the government budget for health programs increased from around 7% in 2010/11 to 9.6% in 2014/15</w:t>
      </w:r>
      <w:r w:rsidR="000121A0">
        <w:rPr>
          <w:rFonts w:cstheme="minorHAnsi"/>
          <w:color w:val="000000" w:themeColor="text1"/>
          <w:szCs w:val="22"/>
        </w:rPr>
        <w:t>.</w:t>
      </w:r>
      <w:r w:rsidR="00C40C8D">
        <w:rPr>
          <w:rFonts w:cstheme="minorHAnsi"/>
          <w:color w:val="000000" w:themeColor="text1"/>
          <w:szCs w:val="22"/>
          <w:vertAlign w:val="superscript"/>
        </w:rPr>
        <w:t>7</w:t>
      </w:r>
      <w:r w:rsidRPr="00B45CEA">
        <w:rPr>
          <w:rFonts w:cstheme="minorHAnsi"/>
          <w:color w:val="000000" w:themeColor="text1"/>
          <w:szCs w:val="22"/>
        </w:rPr>
        <w:t xml:space="preserve"> Again, the budget allocation declined to 4.4% in 2017/18. </w:t>
      </w:r>
      <w:r w:rsidR="00BF69DF">
        <w:rPr>
          <w:rFonts w:cstheme="minorHAnsi"/>
          <w:color w:val="000000" w:themeColor="text1"/>
          <w:szCs w:val="22"/>
        </w:rPr>
        <w:t>T</w:t>
      </w:r>
      <w:r w:rsidRPr="00B45CEA">
        <w:rPr>
          <w:rFonts w:cstheme="minorHAnsi"/>
          <w:color w:val="000000" w:themeColor="text1"/>
          <w:szCs w:val="22"/>
        </w:rPr>
        <w:t xml:space="preserve">here </w:t>
      </w:r>
      <w:r w:rsidR="00BF69DF">
        <w:rPr>
          <w:rFonts w:cstheme="minorHAnsi"/>
          <w:color w:val="000000" w:themeColor="text1"/>
          <w:szCs w:val="22"/>
        </w:rPr>
        <w:t xml:space="preserve">has been </w:t>
      </w:r>
      <w:r w:rsidRPr="00B45CEA">
        <w:rPr>
          <w:rFonts w:cstheme="minorHAnsi"/>
          <w:color w:val="000000" w:themeColor="text1"/>
          <w:szCs w:val="22"/>
        </w:rPr>
        <w:t xml:space="preserve">no provision for emergency funds to tackle pandemic like COVID-19. Hence, the Federal government has established “The Coronavirus Prevention, Control, and Treatment Fund (CPCTF), which has received donations from various national/international organizations and individuals. Internal source of funds for the response of ongoing pandemic was from Nepal Oil Corporation, Nepal Telecom, offices under Ministry of </w:t>
      </w:r>
      <w:r w:rsidR="00152CC8">
        <w:rPr>
          <w:rFonts w:cstheme="minorHAnsi"/>
          <w:color w:val="000000" w:themeColor="text1"/>
          <w:szCs w:val="22"/>
        </w:rPr>
        <w:t>F</w:t>
      </w:r>
      <w:r w:rsidRPr="00B45CEA">
        <w:rPr>
          <w:rFonts w:cstheme="minorHAnsi"/>
          <w:color w:val="000000" w:themeColor="text1"/>
          <w:szCs w:val="22"/>
        </w:rPr>
        <w:t xml:space="preserve">inance, Nepal </w:t>
      </w:r>
      <w:r w:rsidR="00152CC8">
        <w:rPr>
          <w:rFonts w:cstheme="minorHAnsi"/>
          <w:color w:val="000000" w:themeColor="text1"/>
          <w:szCs w:val="22"/>
        </w:rPr>
        <w:t>S</w:t>
      </w:r>
      <w:r w:rsidRPr="00B45CEA">
        <w:rPr>
          <w:rFonts w:cstheme="minorHAnsi"/>
          <w:color w:val="000000" w:themeColor="text1"/>
          <w:szCs w:val="22"/>
        </w:rPr>
        <w:t>tock Exchange, different banks, corporative and individual donations</w:t>
      </w:r>
      <w:r w:rsidR="000121A0">
        <w:rPr>
          <w:rFonts w:cstheme="minorHAnsi"/>
          <w:color w:val="000000" w:themeColor="text1"/>
          <w:szCs w:val="22"/>
        </w:rPr>
        <w:t>.</w:t>
      </w:r>
      <w:r w:rsidR="00C40C8D">
        <w:rPr>
          <w:rFonts w:cstheme="minorHAnsi"/>
          <w:color w:val="000000" w:themeColor="text1"/>
          <w:szCs w:val="22"/>
          <w:vertAlign w:val="superscript"/>
        </w:rPr>
        <w:t>8,9</w:t>
      </w:r>
      <w:r w:rsidRPr="00B45CEA">
        <w:rPr>
          <w:rFonts w:cstheme="minorHAnsi"/>
          <w:color w:val="000000" w:themeColor="text1"/>
          <w:szCs w:val="22"/>
        </w:rPr>
        <w:t xml:space="preserve"> Moreover, the World Bank has also approved the COVID-19 Emergency Response and Health system Preparedness Project in Nepal to prevent, detect, and respond pandemic and strengthen public health preparedness</w:t>
      </w:r>
      <w:r w:rsidR="000121A0">
        <w:rPr>
          <w:rFonts w:cstheme="minorHAnsi"/>
          <w:color w:val="000000" w:themeColor="text1"/>
          <w:szCs w:val="22"/>
        </w:rPr>
        <w:t>.</w:t>
      </w:r>
      <w:r w:rsidR="00C40C8D">
        <w:rPr>
          <w:rFonts w:cstheme="minorHAnsi"/>
          <w:color w:val="000000" w:themeColor="text1"/>
          <w:szCs w:val="22"/>
          <w:vertAlign w:val="superscript"/>
        </w:rPr>
        <w:t>4</w:t>
      </w:r>
      <w:r w:rsidR="00BF69DF">
        <w:rPr>
          <w:rFonts w:cstheme="minorHAnsi"/>
          <w:color w:val="000000" w:themeColor="text1"/>
          <w:szCs w:val="22"/>
        </w:rPr>
        <w:t xml:space="preserve"> </w:t>
      </w:r>
      <w:r w:rsidR="00110C31">
        <w:rPr>
          <w:rFonts w:cstheme="minorHAnsi"/>
          <w:color w:val="000000" w:themeColor="text1"/>
          <w:szCs w:val="22"/>
        </w:rPr>
        <w:t>T</w:t>
      </w:r>
      <w:r w:rsidR="00110C31" w:rsidRPr="00110C31">
        <w:rPr>
          <w:rFonts w:cstheme="minorHAnsi"/>
          <w:color w:val="000000" w:themeColor="text1"/>
          <w:szCs w:val="22"/>
        </w:rPr>
        <w:t xml:space="preserve">he </w:t>
      </w:r>
      <w:r w:rsidR="00110C31">
        <w:rPr>
          <w:rFonts w:cstheme="minorHAnsi"/>
          <w:color w:val="000000" w:themeColor="text1"/>
          <w:szCs w:val="22"/>
        </w:rPr>
        <w:t>trainin</w:t>
      </w:r>
      <w:r w:rsidR="00110C31" w:rsidRPr="00110C31">
        <w:rPr>
          <w:rFonts w:cstheme="minorHAnsi"/>
          <w:color w:val="000000" w:themeColor="text1"/>
          <w:szCs w:val="22"/>
        </w:rPr>
        <w:t>g</w:t>
      </w:r>
      <w:r w:rsidR="00110C31">
        <w:rPr>
          <w:rFonts w:cstheme="minorHAnsi"/>
          <w:color w:val="000000" w:themeColor="text1"/>
          <w:szCs w:val="22"/>
        </w:rPr>
        <w:t xml:space="preserve"> and orientation of </w:t>
      </w:r>
      <w:r w:rsidR="002C4E64">
        <w:rPr>
          <w:rFonts w:cstheme="minorHAnsi"/>
          <w:color w:val="000000" w:themeColor="text1"/>
          <w:szCs w:val="22"/>
        </w:rPr>
        <w:t>health</w:t>
      </w:r>
      <w:r w:rsidR="00110C31">
        <w:rPr>
          <w:rFonts w:cstheme="minorHAnsi"/>
          <w:color w:val="000000" w:themeColor="text1"/>
          <w:szCs w:val="22"/>
        </w:rPr>
        <w:t xml:space="preserve"> care workers on critical aspects of COVID-19 care</w:t>
      </w:r>
      <w:r w:rsidR="00110C31" w:rsidRPr="00110C31">
        <w:rPr>
          <w:rFonts w:cstheme="minorHAnsi"/>
          <w:color w:val="000000" w:themeColor="text1"/>
          <w:szCs w:val="22"/>
        </w:rPr>
        <w:t xml:space="preserve"> and strengthening </w:t>
      </w:r>
      <w:r w:rsidR="00110C31" w:rsidRPr="00110C31">
        <w:rPr>
          <w:rFonts w:cstheme="minorHAnsi"/>
          <w:color w:val="000000" w:themeColor="text1"/>
          <w:szCs w:val="22"/>
        </w:rPr>
        <w:lastRenderedPageBreak/>
        <w:t xml:space="preserve">of dedicated hospitals in </w:t>
      </w:r>
      <w:r w:rsidR="00110C31">
        <w:rPr>
          <w:rFonts w:cstheme="minorHAnsi"/>
          <w:color w:val="000000" w:themeColor="text1"/>
          <w:szCs w:val="22"/>
        </w:rPr>
        <w:t xml:space="preserve">Kathmandu </w:t>
      </w:r>
      <w:r w:rsidR="00110C31" w:rsidRPr="00110C31">
        <w:rPr>
          <w:rFonts w:cstheme="minorHAnsi"/>
          <w:color w:val="000000" w:themeColor="text1"/>
          <w:szCs w:val="22"/>
        </w:rPr>
        <w:t>and provinces have geared up to mana</w:t>
      </w:r>
      <w:r w:rsidR="00110C31">
        <w:rPr>
          <w:rFonts w:cstheme="minorHAnsi"/>
          <w:color w:val="000000" w:themeColor="text1"/>
          <w:szCs w:val="22"/>
        </w:rPr>
        <w:t>ge</w:t>
      </w:r>
      <w:r w:rsidR="00110C31" w:rsidRPr="00110C31">
        <w:rPr>
          <w:rFonts w:cstheme="minorHAnsi"/>
          <w:color w:val="000000" w:themeColor="text1"/>
          <w:szCs w:val="22"/>
        </w:rPr>
        <w:t xml:space="preserve"> </w:t>
      </w:r>
      <w:r w:rsidR="00110C31">
        <w:rPr>
          <w:rFonts w:cstheme="minorHAnsi"/>
          <w:color w:val="000000" w:themeColor="text1"/>
          <w:szCs w:val="22"/>
        </w:rPr>
        <w:t>COVID-19</w:t>
      </w:r>
      <w:r w:rsidR="00110C31" w:rsidRPr="00110C31">
        <w:rPr>
          <w:rFonts w:cstheme="minorHAnsi"/>
          <w:color w:val="000000" w:themeColor="text1"/>
          <w:szCs w:val="22"/>
        </w:rPr>
        <w:t xml:space="preserve"> with limi</w:t>
      </w:r>
      <w:r w:rsidR="00110C31">
        <w:rPr>
          <w:rFonts w:cstheme="minorHAnsi"/>
          <w:color w:val="000000" w:themeColor="text1"/>
          <w:szCs w:val="22"/>
        </w:rPr>
        <w:t>t</w:t>
      </w:r>
      <w:r w:rsidR="00110C31" w:rsidRPr="00110C31">
        <w:rPr>
          <w:rFonts w:cstheme="minorHAnsi"/>
          <w:color w:val="000000" w:themeColor="text1"/>
          <w:szCs w:val="22"/>
        </w:rPr>
        <w:t>ed resources</w:t>
      </w:r>
      <w:r w:rsidR="00110C31">
        <w:rPr>
          <w:rFonts w:cstheme="minorHAnsi"/>
          <w:color w:val="000000" w:themeColor="text1"/>
          <w:szCs w:val="22"/>
        </w:rPr>
        <w:t xml:space="preserve">. </w:t>
      </w:r>
      <w:r w:rsidR="00BF69DF">
        <w:rPr>
          <w:rFonts w:cstheme="minorHAnsi"/>
          <w:color w:val="000000" w:themeColor="text1"/>
          <w:szCs w:val="22"/>
        </w:rPr>
        <w:t xml:space="preserve">More </w:t>
      </w:r>
      <w:r w:rsidRPr="00B45CEA">
        <w:rPr>
          <w:rFonts w:cstheme="minorHAnsi"/>
          <w:color w:val="000000" w:themeColor="text1"/>
          <w:szCs w:val="22"/>
        </w:rPr>
        <w:t xml:space="preserve">funds </w:t>
      </w:r>
      <w:r w:rsidR="00110C31">
        <w:rPr>
          <w:rFonts w:cstheme="minorHAnsi"/>
          <w:color w:val="000000" w:themeColor="text1"/>
          <w:szCs w:val="22"/>
        </w:rPr>
        <w:t xml:space="preserve">are still </w:t>
      </w:r>
      <w:r w:rsidRPr="00B45CEA">
        <w:rPr>
          <w:rFonts w:cstheme="minorHAnsi"/>
          <w:color w:val="000000" w:themeColor="text1"/>
          <w:szCs w:val="22"/>
        </w:rPr>
        <w:t>needed to train medical personnel who can handle COVID-19 patients, purcha</w:t>
      </w:r>
      <w:r w:rsidR="008303EE">
        <w:rPr>
          <w:rFonts w:cstheme="minorHAnsi"/>
          <w:color w:val="000000" w:themeColor="text1"/>
          <w:szCs w:val="22"/>
        </w:rPr>
        <w:t xml:space="preserve">se of </w:t>
      </w:r>
      <w:r w:rsidRPr="00B45CEA">
        <w:rPr>
          <w:rFonts w:cstheme="minorHAnsi"/>
          <w:color w:val="000000" w:themeColor="text1"/>
          <w:szCs w:val="22"/>
        </w:rPr>
        <w:t xml:space="preserve"> crucial medical </w:t>
      </w:r>
      <w:r w:rsidR="008303EE" w:rsidRPr="00B45CEA">
        <w:rPr>
          <w:rFonts w:cstheme="minorHAnsi"/>
          <w:color w:val="000000" w:themeColor="text1"/>
          <w:szCs w:val="22"/>
        </w:rPr>
        <w:t>equipment</w:t>
      </w:r>
      <w:r w:rsidRPr="00B45CEA">
        <w:rPr>
          <w:rFonts w:cstheme="minorHAnsi"/>
          <w:color w:val="000000" w:themeColor="text1"/>
          <w:szCs w:val="22"/>
        </w:rPr>
        <w:t>, access to soap and water, hand sanitizers, mass testing equipment, and construction of isolation centers. In addition to that Nepal needs to allocate funds for research on emerging diseases</w:t>
      </w:r>
      <w:r w:rsidR="000B192F">
        <w:rPr>
          <w:rFonts w:cstheme="minorHAnsi"/>
          <w:color w:val="000000" w:themeColor="text1"/>
          <w:szCs w:val="22"/>
        </w:rPr>
        <w:t>, a separate national unit such as Nepal Center for Disease Control</w:t>
      </w:r>
      <w:r w:rsidRPr="00B45CEA">
        <w:rPr>
          <w:rFonts w:cstheme="minorHAnsi"/>
          <w:color w:val="000000" w:themeColor="text1"/>
          <w:szCs w:val="22"/>
        </w:rPr>
        <w:t xml:space="preserve"> and scale </w:t>
      </w:r>
      <w:r w:rsidR="00017239">
        <w:rPr>
          <w:rFonts w:cstheme="minorHAnsi"/>
          <w:color w:val="000000" w:themeColor="text1"/>
          <w:szCs w:val="22"/>
        </w:rPr>
        <w:t>up</w:t>
      </w:r>
      <w:r w:rsidR="00017239" w:rsidRPr="00B45CEA">
        <w:rPr>
          <w:rFonts w:cstheme="minorHAnsi"/>
          <w:color w:val="000000" w:themeColor="text1"/>
          <w:szCs w:val="22"/>
        </w:rPr>
        <w:t xml:space="preserve"> </w:t>
      </w:r>
      <w:r w:rsidRPr="00B45CEA">
        <w:rPr>
          <w:rFonts w:cstheme="minorHAnsi"/>
          <w:color w:val="000000" w:themeColor="text1"/>
          <w:szCs w:val="22"/>
        </w:rPr>
        <w:t>laboratory</w:t>
      </w:r>
      <w:r w:rsidR="000B192F">
        <w:rPr>
          <w:rFonts w:cstheme="minorHAnsi"/>
          <w:color w:val="000000" w:themeColor="text1"/>
          <w:szCs w:val="22"/>
        </w:rPr>
        <w:t xml:space="preserve"> services</w:t>
      </w:r>
      <w:r w:rsidRPr="00B45CEA">
        <w:rPr>
          <w:rFonts w:cstheme="minorHAnsi"/>
          <w:color w:val="000000" w:themeColor="text1"/>
          <w:szCs w:val="22"/>
        </w:rPr>
        <w:t xml:space="preserve"> to improve its capa</w:t>
      </w:r>
      <w:r w:rsidR="009B5251">
        <w:rPr>
          <w:rFonts w:cstheme="minorHAnsi"/>
          <w:color w:val="000000" w:themeColor="text1"/>
          <w:szCs w:val="22"/>
        </w:rPr>
        <w:t>bility</w:t>
      </w:r>
      <w:r w:rsidRPr="00B45CEA">
        <w:rPr>
          <w:rFonts w:cstheme="minorHAnsi"/>
          <w:color w:val="000000" w:themeColor="text1"/>
          <w:szCs w:val="22"/>
        </w:rPr>
        <w:t>. Just as any pandemic, COVID-19 needs adequate emergency funds and leadership to develop comprehensive response capabilities. Besides, allocating funds for public, a public private relationship is indispensable as well as the healthcare system requires both a supportive public finance environment and timely action from government leaders.</w:t>
      </w:r>
    </w:p>
    <w:p w:rsidR="000121A0" w:rsidRDefault="000121A0" w:rsidP="008C2878">
      <w:pPr>
        <w:spacing w:after="0" w:line="240" w:lineRule="auto"/>
        <w:jc w:val="both"/>
        <w:rPr>
          <w:rFonts w:cstheme="minorHAnsi"/>
          <w:b/>
          <w:color w:val="000000" w:themeColor="text1"/>
          <w:szCs w:val="22"/>
        </w:rPr>
      </w:pPr>
    </w:p>
    <w:p w:rsidR="00273B0A" w:rsidRDefault="000121A0" w:rsidP="00D745AE">
      <w:pPr>
        <w:spacing w:after="0" w:line="240" w:lineRule="auto"/>
        <w:jc w:val="both"/>
        <w:rPr>
          <w:rFonts w:cstheme="minorHAnsi"/>
          <w:color w:val="000000" w:themeColor="text1"/>
          <w:szCs w:val="22"/>
        </w:rPr>
      </w:pPr>
      <w:r w:rsidRPr="00B45CEA">
        <w:rPr>
          <w:rFonts w:cstheme="minorHAnsi"/>
          <w:b/>
          <w:color w:val="000000" w:themeColor="text1"/>
          <w:szCs w:val="22"/>
        </w:rPr>
        <w:t>Way</w:t>
      </w:r>
      <w:r w:rsidR="002D0309">
        <w:rPr>
          <w:rFonts w:cstheme="minorHAnsi"/>
          <w:b/>
          <w:color w:val="000000" w:themeColor="text1"/>
          <w:szCs w:val="22"/>
        </w:rPr>
        <w:t xml:space="preserve"> </w:t>
      </w:r>
      <w:r w:rsidRPr="00B45CEA">
        <w:rPr>
          <w:rFonts w:cstheme="minorHAnsi"/>
          <w:b/>
          <w:color w:val="000000" w:themeColor="text1"/>
          <w:szCs w:val="22"/>
        </w:rPr>
        <w:t>forward</w:t>
      </w:r>
      <w:r w:rsidR="002D0309">
        <w:rPr>
          <w:rFonts w:cstheme="minorHAnsi"/>
          <w:b/>
          <w:color w:val="000000" w:themeColor="text1"/>
          <w:szCs w:val="22"/>
        </w:rPr>
        <w:t xml:space="preserve">- </w:t>
      </w:r>
      <w:r w:rsidR="008C2878" w:rsidRPr="00B45CEA">
        <w:rPr>
          <w:rFonts w:cstheme="minorHAnsi"/>
          <w:color w:val="000000" w:themeColor="text1"/>
          <w:szCs w:val="22"/>
        </w:rPr>
        <w:t xml:space="preserve">Several low-income countries in South East Asia, </w:t>
      </w:r>
      <w:r w:rsidR="00BB6211">
        <w:rPr>
          <w:rFonts w:cstheme="minorHAnsi"/>
          <w:color w:val="000000" w:themeColor="text1"/>
          <w:szCs w:val="22"/>
        </w:rPr>
        <w:t xml:space="preserve">have been in </w:t>
      </w:r>
      <w:r w:rsidR="008C2878" w:rsidRPr="00B45CEA">
        <w:rPr>
          <w:rFonts w:cstheme="minorHAnsi"/>
          <w:color w:val="000000" w:themeColor="text1"/>
          <w:szCs w:val="22"/>
        </w:rPr>
        <w:t>lockdowns</w:t>
      </w:r>
      <w:r w:rsidR="00BB6211">
        <w:rPr>
          <w:rFonts w:cstheme="minorHAnsi"/>
          <w:color w:val="000000" w:themeColor="text1"/>
          <w:szCs w:val="22"/>
        </w:rPr>
        <w:t xml:space="preserve"> to </w:t>
      </w:r>
      <w:r w:rsidR="00BB6211" w:rsidRPr="00B45CEA">
        <w:rPr>
          <w:rFonts w:cstheme="minorHAnsi"/>
          <w:color w:val="000000" w:themeColor="text1"/>
          <w:szCs w:val="22"/>
        </w:rPr>
        <w:t xml:space="preserve">control the </w:t>
      </w:r>
      <w:r w:rsidR="00BB6211">
        <w:rPr>
          <w:rFonts w:cstheme="minorHAnsi"/>
          <w:color w:val="000000" w:themeColor="text1"/>
          <w:szCs w:val="22"/>
        </w:rPr>
        <w:t xml:space="preserve">spread of COVID. </w:t>
      </w:r>
      <w:r w:rsidR="008C2878" w:rsidRPr="00B45CEA">
        <w:rPr>
          <w:rFonts w:cstheme="minorHAnsi"/>
          <w:color w:val="000000" w:themeColor="text1"/>
          <w:szCs w:val="22"/>
        </w:rPr>
        <w:t xml:space="preserve">Nepal has also followed a </w:t>
      </w:r>
      <w:r w:rsidR="00AD3959">
        <w:rPr>
          <w:rFonts w:cstheme="minorHAnsi"/>
          <w:color w:val="000000" w:themeColor="text1"/>
          <w:szCs w:val="22"/>
        </w:rPr>
        <w:t xml:space="preserve">countrywide </w:t>
      </w:r>
      <w:r w:rsidR="008C2878" w:rsidRPr="00B45CEA">
        <w:rPr>
          <w:rFonts w:cstheme="minorHAnsi"/>
          <w:color w:val="000000" w:themeColor="text1"/>
          <w:szCs w:val="22"/>
        </w:rPr>
        <w:t>lockdown</w:t>
      </w:r>
      <w:r w:rsidR="00704784">
        <w:rPr>
          <w:rFonts w:cstheme="minorHAnsi"/>
          <w:color w:val="000000" w:themeColor="text1"/>
          <w:szCs w:val="22"/>
        </w:rPr>
        <w:t xml:space="preserve"> (</w:t>
      </w:r>
      <w:r w:rsidR="00156442">
        <w:rPr>
          <w:rFonts w:cstheme="minorHAnsi"/>
          <w:color w:val="000000" w:themeColor="text1"/>
          <w:szCs w:val="22"/>
        </w:rPr>
        <w:t xml:space="preserve">first </w:t>
      </w:r>
      <w:r w:rsidR="00B679FC" w:rsidRPr="00DA27BD">
        <w:rPr>
          <w:rFonts w:cstheme="minorHAnsi"/>
          <w:color w:val="000000" w:themeColor="text1"/>
          <w:szCs w:val="22"/>
        </w:rPr>
        <w:t>imposed on 24 March</w:t>
      </w:r>
      <w:r w:rsidR="00B679FC">
        <w:rPr>
          <w:rFonts w:cstheme="minorHAnsi"/>
          <w:color w:val="000000" w:themeColor="text1"/>
          <w:szCs w:val="22"/>
        </w:rPr>
        <w:t>;</w:t>
      </w:r>
      <w:r w:rsidR="00704784">
        <w:rPr>
          <w:rFonts w:cstheme="minorHAnsi"/>
          <w:color w:val="000000" w:themeColor="text1"/>
          <w:szCs w:val="22"/>
        </w:rPr>
        <w:t xml:space="preserve"> now extended till 7 May 2020)</w:t>
      </w:r>
      <w:r w:rsidR="008C2878" w:rsidRPr="00B45CEA">
        <w:rPr>
          <w:rFonts w:cstheme="minorHAnsi"/>
          <w:color w:val="000000" w:themeColor="text1"/>
          <w:szCs w:val="22"/>
        </w:rPr>
        <w:t xml:space="preserve"> by which both travel and community transfer of COVID-19 cases were contained. The country had never experienced </w:t>
      </w:r>
      <w:r w:rsidR="00AD1BF7">
        <w:rPr>
          <w:rFonts w:cstheme="minorHAnsi"/>
          <w:color w:val="000000" w:themeColor="text1"/>
          <w:szCs w:val="22"/>
        </w:rPr>
        <w:t xml:space="preserve">a </w:t>
      </w:r>
      <w:r w:rsidR="008C2878" w:rsidRPr="00B45CEA">
        <w:rPr>
          <w:rFonts w:cstheme="minorHAnsi"/>
          <w:color w:val="000000" w:themeColor="text1"/>
          <w:szCs w:val="22"/>
        </w:rPr>
        <w:t>pandemic like COVID-19 in recent decades and never had an infrastructure to control and mitigate disease at the community level.</w:t>
      </w:r>
      <w:r w:rsidR="008C2878" w:rsidRPr="00B45CEA">
        <w:rPr>
          <w:rFonts w:cstheme="minorHAnsi"/>
          <w:color w:val="FF0000"/>
          <w:szCs w:val="22"/>
        </w:rPr>
        <w:t xml:space="preserve"> </w:t>
      </w:r>
      <w:r w:rsidR="008C2878" w:rsidRPr="00B45CEA">
        <w:rPr>
          <w:rFonts w:cstheme="minorHAnsi"/>
          <w:color w:val="000000" w:themeColor="text1"/>
          <w:szCs w:val="22"/>
        </w:rPr>
        <w:t>As the lockdown needs to be eased anyway, a model should be developed to reopen the country keeping in mind to create a robust system</w:t>
      </w:r>
      <w:r w:rsidR="007828BB">
        <w:rPr>
          <w:rFonts w:cstheme="minorHAnsi"/>
          <w:color w:val="000000" w:themeColor="text1"/>
          <w:szCs w:val="22"/>
        </w:rPr>
        <w:t xml:space="preserve"> of </w:t>
      </w:r>
      <w:r w:rsidR="007828BB">
        <w:t>phase wise opening, identifying asymptomatic cases, and managing identified cases, and so on</w:t>
      </w:r>
      <w:r w:rsidR="008C2878" w:rsidRPr="00B45CEA">
        <w:rPr>
          <w:rFonts w:cstheme="minorHAnsi"/>
          <w:color w:val="000000" w:themeColor="text1"/>
          <w:szCs w:val="22"/>
        </w:rPr>
        <w:t xml:space="preserve"> to contain the spread of the disease. Learning from other countries, the government should develop diagnostic centers, isolation hospitals, and contract tracing mechanisms through a public-private partnership. Nepal’s diagnostic capabilities </w:t>
      </w:r>
      <w:r w:rsidR="00105CE3">
        <w:rPr>
          <w:rFonts w:cstheme="minorHAnsi"/>
          <w:color w:val="000000" w:themeColor="text1"/>
          <w:szCs w:val="22"/>
        </w:rPr>
        <w:t>is limited</w:t>
      </w:r>
      <w:r w:rsidR="008C2878" w:rsidRPr="00B45CEA">
        <w:rPr>
          <w:rFonts w:cstheme="minorHAnsi"/>
          <w:color w:val="000000" w:themeColor="text1"/>
          <w:szCs w:val="22"/>
        </w:rPr>
        <w:t xml:space="preserve"> and it has been slow to conduct screening by Polymerase Chain Reaction (PCR).  As of April 25, 2020, only 9,666 PCR tests were done</w:t>
      </w:r>
      <w:r w:rsidR="003A365A">
        <w:rPr>
          <w:rFonts w:cstheme="minorHAnsi"/>
          <w:color w:val="000000" w:themeColor="text1"/>
          <w:szCs w:val="22"/>
        </w:rPr>
        <w:t>.</w:t>
      </w:r>
      <w:r w:rsidR="003A365A" w:rsidRPr="003A365A">
        <w:rPr>
          <w:rFonts w:cstheme="minorHAnsi"/>
          <w:color w:val="000000" w:themeColor="text1"/>
          <w:szCs w:val="22"/>
          <w:vertAlign w:val="superscript"/>
        </w:rPr>
        <w:t>1</w:t>
      </w:r>
      <w:r w:rsidR="00C40C8D">
        <w:rPr>
          <w:rFonts w:cstheme="minorHAnsi"/>
          <w:color w:val="000000" w:themeColor="text1"/>
          <w:szCs w:val="22"/>
          <w:vertAlign w:val="superscript"/>
        </w:rPr>
        <w:t>0</w:t>
      </w:r>
      <w:r w:rsidR="003A365A" w:rsidRPr="003A365A">
        <w:rPr>
          <w:rFonts w:cstheme="minorHAnsi"/>
          <w:color w:val="000000" w:themeColor="text1"/>
          <w:szCs w:val="22"/>
          <w:vertAlign w:val="superscript"/>
        </w:rPr>
        <w:t>-1</w:t>
      </w:r>
      <w:r w:rsidR="00C40C8D">
        <w:rPr>
          <w:rFonts w:cstheme="minorHAnsi"/>
          <w:color w:val="000000" w:themeColor="text1"/>
          <w:szCs w:val="22"/>
          <w:vertAlign w:val="superscript"/>
        </w:rPr>
        <w:t>2</w:t>
      </w:r>
      <w:r w:rsidR="003A365A">
        <w:rPr>
          <w:rFonts w:cstheme="minorHAnsi"/>
          <w:color w:val="000000" w:themeColor="text1"/>
          <w:szCs w:val="22"/>
        </w:rPr>
        <w:t xml:space="preserve"> </w:t>
      </w:r>
      <w:r w:rsidR="008C2878" w:rsidRPr="00B45CEA">
        <w:rPr>
          <w:rFonts w:cstheme="minorHAnsi"/>
          <w:color w:val="000000" w:themeColor="text1"/>
          <w:szCs w:val="22"/>
        </w:rPr>
        <w:t xml:space="preserve">This suggests that the country should scale up testing and train human resources at the local, state, and federal levels. Also, the </w:t>
      </w:r>
      <w:r w:rsidR="008C2878" w:rsidRPr="00B45CEA">
        <w:rPr>
          <w:rFonts w:cstheme="minorHAnsi"/>
          <w:color w:val="000000" w:themeColor="text1"/>
          <w:szCs w:val="22"/>
        </w:rPr>
        <w:lastRenderedPageBreak/>
        <w:t xml:space="preserve">government needs immediate contact tracing resources throughout the country that can track the spread of the disease. </w:t>
      </w:r>
      <w:r w:rsidR="008C2878" w:rsidRPr="00B45CEA">
        <w:rPr>
          <w:rFonts w:cstheme="minorHAnsi"/>
          <w:szCs w:val="22"/>
        </w:rPr>
        <w:t xml:space="preserve">Handwashing with soap must </w:t>
      </w:r>
      <w:r w:rsidR="00AD1BF7">
        <w:rPr>
          <w:rFonts w:cstheme="minorHAnsi"/>
          <w:szCs w:val="22"/>
        </w:rPr>
        <w:t xml:space="preserve">be </w:t>
      </w:r>
      <w:r w:rsidR="008C2878" w:rsidRPr="00B45CEA">
        <w:rPr>
          <w:rFonts w:cstheme="minorHAnsi"/>
          <w:szCs w:val="22"/>
        </w:rPr>
        <w:t>establish</w:t>
      </w:r>
      <w:r w:rsidR="00AD1BF7">
        <w:rPr>
          <w:rFonts w:cstheme="minorHAnsi"/>
          <w:szCs w:val="22"/>
        </w:rPr>
        <w:t>ed</w:t>
      </w:r>
      <w:r w:rsidR="008C2878" w:rsidRPr="00B45CEA">
        <w:rPr>
          <w:rFonts w:cstheme="minorHAnsi"/>
          <w:szCs w:val="22"/>
        </w:rPr>
        <w:t xml:space="preserve"> as</w:t>
      </w:r>
      <w:r w:rsidR="00AD1BF7">
        <w:rPr>
          <w:rFonts w:cstheme="minorHAnsi"/>
          <w:szCs w:val="22"/>
        </w:rPr>
        <w:t xml:space="preserve"> a</w:t>
      </w:r>
      <w:r w:rsidR="008C2878" w:rsidRPr="00B45CEA">
        <w:rPr>
          <w:rFonts w:cstheme="minorHAnsi"/>
          <w:szCs w:val="22"/>
        </w:rPr>
        <w:t xml:space="preserve"> culture in sustainable way. Workstations such as</w:t>
      </w:r>
      <w:r w:rsidR="000C5B8F">
        <w:rPr>
          <w:rFonts w:cstheme="minorHAnsi"/>
          <w:szCs w:val="22"/>
        </w:rPr>
        <w:t xml:space="preserve"> offices, schools, colleges etc.</w:t>
      </w:r>
      <w:r w:rsidR="008C2878" w:rsidRPr="00B45CEA">
        <w:rPr>
          <w:rFonts w:cstheme="minorHAnsi"/>
          <w:szCs w:val="22"/>
        </w:rPr>
        <w:t xml:space="preserve"> set up should be established with a standard distance measurement. </w:t>
      </w:r>
      <w:r w:rsidR="008C2878" w:rsidRPr="00B45CEA">
        <w:rPr>
          <w:rFonts w:cstheme="minorHAnsi"/>
          <w:color w:val="000000" w:themeColor="text1"/>
          <w:szCs w:val="22"/>
        </w:rPr>
        <w:t xml:space="preserve">It is imperative for Nepal to explore ways of ensuring resources are made available to the frontlines using effective and timely execution of processes. </w:t>
      </w:r>
    </w:p>
    <w:p w:rsidR="003A365A" w:rsidRDefault="003A365A" w:rsidP="00D745AE">
      <w:pPr>
        <w:pStyle w:val="Heading5"/>
        <w:shd w:val="clear" w:color="auto" w:fill="FFFFFF"/>
        <w:spacing w:before="0" w:beforeAutospacing="0" w:after="0" w:afterAutospacing="0"/>
        <w:jc w:val="both"/>
        <w:rPr>
          <w:rFonts w:asciiTheme="minorHAnsi" w:hAnsiTheme="minorHAnsi" w:cstheme="minorHAnsi"/>
          <w:b w:val="0"/>
          <w:bCs w:val="0"/>
          <w:color w:val="000000" w:themeColor="text1"/>
          <w:sz w:val="22"/>
          <w:szCs w:val="22"/>
        </w:rPr>
      </w:pPr>
    </w:p>
    <w:p w:rsidR="003A365A" w:rsidRPr="003A365A" w:rsidRDefault="008C2878" w:rsidP="00D745AE">
      <w:pPr>
        <w:pStyle w:val="Heading5"/>
        <w:shd w:val="clear" w:color="auto" w:fill="FFFFFF"/>
        <w:spacing w:before="0" w:beforeAutospacing="0" w:after="0" w:afterAutospacing="0"/>
        <w:jc w:val="both"/>
        <w:rPr>
          <w:rFonts w:asciiTheme="minorHAnsi" w:hAnsiTheme="minorHAnsi" w:cstheme="minorHAnsi"/>
          <w:b w:val="0"/>
          <w:bCs w:val="0"/>
          <w:color w:val="000000" w:themeColor="text1"/>
          <w:sz w:val="22"/>
          <w:szCs w:val="22"/>
        </w:rPr>
      </w:pPr>
      <w:r w:rsidRPr="00B45CEA">
        <w:rPr>
          <w:rFonts w:asciiTheme="minorHAnsi" w:hAnsiTheme="minorHAnsi" w:cstheme="minorHAnsi"/>
          <w:b w:val="0"/>
          <w:bCs w:val="0"/>
          <w:color w:val="000000" w:themeColor="text1"/>
          <w:sz w:val="22"/>
          <w:szCs w:val="22"/>
        </w:rPr>
        <w:t>The COVID-19 pandemic is a warning call of the failing Nepal’s health care system to improve its capacity to deal with infectious diseases. Being a landlocked country, the only means of country sustenance is travel, and Nepal cannot close the Indian border for long</w:t>
      </w:r>
      <w:r w:rsidR="00AD1BF7">
        <w:rPr>
          <w:rFonts w:asciiTheme="minorHAnsi" w:hAnsiTheme="minorHAnsi" w:cstheme="minorHAnsi"/>
          <w:b w:val="0"/>
          <w:bCs w:val="0"/>
          <w:color w:val="000000" w:themeColor="text1"/>
          <w:sz w:val="22"/>
          <w:szCs w:val="22"/>
        </w:rPr>
        <w:t>,</w:t>
      </w:r>
      <w:r w:rsidRPr="00B45CEA">
        <w:rPr>
          <w:rFonts w:asciiTheme="minorHAnsi" w:hAnsiTheme="minorHAnsi" w:cstheme="minorHAnsi"/>
          <w:b w:val="0"/>
          <w:bCs w:val="0"/>
          <w:color w:val="000000" w:themeColor="text1"/>
          <w:sz w:val="22"/>
          <w:szCs w:val="22"/>
        </w:rPr>
        <w:t xml:space="preserve"> </w:t>
      </w:r>
      <w:r w:rsidR="00AD1BF7">
        <w:rPr>
          <w:rFonts w:asciiTheme="minorHAnsi" w:hAnsiTheme="minorHAnsi" w:cstheme="minorHAnsi"/>
          <w:b w:val="0"/>
          <w:bCs w:val="0"/>
          <w:color w:val="000000" w:themeColor="text1"/>
          <w:sz w:val="22"/>
          <w:szCs w:val="22"/>
        </w:rPr>
        <w:t>n</w:t>
      </w:r>
      <w:r w:rsidRPr="00B45CEA">
        <w:rPr>
          <w:rFonts w:asciiTheme="minorHAnsi" w:hAnsiTheme="minorHAnsi" w:cstheme="minorHAnsi"/>
          <w:b w:val="0"/>
          <w:bCs w:val="0"/>
          <w:color w:val="000000" w:themeColor="text1"/>
          <w:sz w:val="22"/>
          <w:szCs w:val="22"/>
        </w:rPr>
        <w:t xml:space="preserve">or can it continue to close the </w:t>
      </w:r>
      <w:r w:rsidR="00F62196">
        <w:rPr>
          <w:rFonts w:asciiTheme="minorHAnsi" w:hAnsiTheme="minorHAnsi" w:cstheme="minorHAnsi"/>
          <w:b w:val="0"/>
          <w:bCs w:val="0"/>
          <w:color w:val="000000" w:themeColor="text1"/>
          <w:sz w:val="22"/>
          <w:szCs w:val="22"/>
        </w:rPr>
        <w:t>international airport</w:t>
      </w:r>
      <w:r w:rsidRPr="003A365A">
        <w:rPr>
          <w:rFonts w:asciiTheme="minorHAnsi" w:hAnsiTheme="minorHAnsi" w:cstheme="minorHAnsi"/>
          <w:b w:val="0"/>
          <w:bCs w:val="0"/>
          <w:color w:val="000000" w:themeColor="text1"/>
          <w:sz w:val="22"/>
          <w:szCs w:val="22"/>
        </w:rPr>
        <w:t>,</w:t>
      </w:r>
      <w:r w:rsidRPr="00B45CEA">
        <w:rPr>
          <w:rFonts w:asciiTheme="minorHAnsi" w:hAnsiTheme="minorHAnsi" w:cstheme="minorHAnsi"/>
          <w:b w:val="0"/>
          <w:bCs w:val="0"/>
          <w:color w:val="000000" w:themeColor="text1"/>
          <w:sz w:val="22"/>
          <w:szCs w:val="22"/>
        </w:rPr>
        <w:t xml:space="preserve"> which is a gateway for thousands of Nepalese to return home. The country needs adequate funding for health sectors, develop tools to trace contacts, strengthen public health sectors through volunteer mobilization, and </w:t>
      </w:r>
      <w:r w:rsidR="00692E3A">
        <w:rPr>
          <w:rFonts w:asciiTheme="minorHAnsi" w:hAnsiTheme="minorHAnsi" w:cstheme="minorHAnsi"/>
          <w:b w:val="0"/>
          <w:bCs w:val="0"/>
          <w:color w:val="000000" w:themeColor="text1"/>
          <w:sz w:val="22"/>
          <w:szCs w:val="22"/>
        </w:rPr>
        <w:t xml:space="preserve">better </w:t>
      </w:r>
      <w:r w:rsidRPr="00B45CEA">
        <w:rPr>
          <w:rFonts w:asciiTheme="minorHAnsi" w:hAnsiTheme="minorHAnsi" w:cstheme="minorHAnsi"/>
          <w:b w:val="0"/>
          <w:bCs w:val="0"/>
          <w:color w:val="000000" w:themeColor="text1"/>
          <w:sz w:val="22"/>
          <w:szCs w:val="22"/>
        </w:rPr>
        <w:t xml:space="preserve">utilize mass media at the time of the pandemic. </w:t>
      </w:r>
      <w:r w:rsidR="00692E3A">
        <w:rPr>
          <w:rFonts w:asciiTheme="minorHAnsi" w:hAnsiTheme="minorHAnsi" w:cstheme="minorHAnsi"/>
          <w:b w:val="0"/>
          <w:bCs w:val="0"/>
          <w:color w:val="000000" w:themeColor="text1"/>
          <w:sz w:val="22"/>
          <w:szCs w:val="22"/>
        </w:rPr>
        <w:t xml:space="preserve">It is ideal to have </w:t>
      </w:r>
      <w:r w:rsidRPr="00B45CEA">
        <w:rPr>
          <w:rFonts w:asciiTheme="minorHAnsi" w:hAnsiTheme="minorHAnsi" w:cstheme="minorHAnsi"/>
          <w:b w:val="0"/>
          <w:bCs w:val="0"/>
          <w:color w:val="000000" w:themeColor="text1"/>
          <w:sz w:val="22"/>
          <w:szCs w:val="22"/>
        </w:rPr>
        <w:t>local health facilit</w:t>
      </w:r>
      <w:r w:rsidR="00AD1BF7">
        <w:rPr>
          <w:rFonts w:asciiTheme="minorHAnsi" w:hAnsiTheme="minorHAnsi" w:cstheme="minorHAnsi"/>
          <w:b w:val="0"/>
          <w:bCs w:val="0"/>
          <w:color w:val="000000" w:themeColor="text1"/>
          <w:sz w:val="22"/>
          <w:szCs w:val="22"/>
        </w:rPr>
        <w:t>y</w:t>
      </w:r>
      <w:r w:rsidRPr="00B45CEA">
        <w:rPr>
          <w:rFonts w:asciiTheme="minorHAnsi" w:hAnsiTheme="minorHAnsi" w:cstheme="minorHAnsi"/>
          <w:b w:val="0"/>
          <w:bCs w:val="0"/>
          <w:color w:val="000000" w:themeColor="text1"/>
          <w:sz w:val="22"/>
          <w:szCs w:val="22"/>
        </w:rPr>
        <w:t xml:space="preserve"> </w:t>
      </w:r>
      <w:r w:rsidR="00692E3A">
        <w:rPr>
          <w:rFonts w:asciiTheme="minorHAnsi" w:hAnsiTheme="minorHAnsi" w:cstheme="minorHAnsi"/>
          <w:b w:val="0"/>
          <w:bCs w:val="0"/>
          <w:color w:val="000000" w:themeColor="text1"/>
          <w:sz w:val="22"/>
          <w:szCs w:val="22"/>
        </w:rPr>
        <w:t xml:space="preserve">that </w:t>
      </w:r>
      <w:r w:rsidR="00692E3A" w:rsidRPr="00B45CEA">
        <w:rPr>
          <w:rFonts w:asciiTheme="minorHAnsi" w:hAnsiTheme="minorHAnsi" w:cstheme="minorHAnsi"/>
          <w:b w:val="0"/>
          <w:bCs w:val="0"/>
          <w:color w:val="000000" w:themeColor="text1"/>
          <w:sz w:val="22"/>
          <w:szCs w:val="22"/>
        </w:rPr>
        <w:t>mus</w:t>
      </w:r>
      <w:r w:rsidRPr="00B45CEA">
        <w:rPr>
          <w:rFonts w:asciiTheme="minorHAnsi" w:hAnsiTheme="minorHAnsi" w:cstheme="minorHAnsi"/>
          <w:b w:val="0"/>
          <w:bCs w:val="0"/>
          <w:color w:val="000000" w:themeColor="text1"/>
          <w:sz w:val="22"/>
          <w:szCs w:val="22"/>
        </w:rPr>
        <w:t>t have adequately trained health staff with PPE.  A strong health promotion strategy of maintaining hand hygiene, pubic use of masks, maintain social distancing must be adopted to prevent COVID-19 pandemic.</w:t>
      </w:r>
    </w:p>
    <w:p w:rsidR="003A365A" w:rsidRPr="003A365A" w:rsidRDefault="003A365A" w:rsidP="003A365A">
      <w:pPr>
        <w:pStyle w:val="Heading5"/>
        <w:shd w:val="clear" w:color="auto" w:fill="FFFFFF"/>
        <w:spacing w:before="0" w:beforeAutospacing="0" w:after="0" w:afterAutospacing="0"/>
        <w:jc w:val="both"/>
        <w:rPr>
          <w:rFonts w:asciiTheme="minorHAnsi" w:hAnsiTheme="minorHAnsi" w:cstheme="minorHAnsi"/>
          <w:b w:val="0"/>
          <w:sz w:val="22"/>
          <w:szCs w:val="22"/>
        </w:rPr>
      </w:pPr>
    </w:p>
    <w:p w:rsidR="005C1DD7" w:rsidRDefault="005C1DD7" w:rsidP="00172DF1">
      <w:pPr>
        <w:spacing w:after="0" w:line="240" w:lineRule="auto"/>
        <w:jc w:val="both"/>
        <w:rPr>
          <w:rFonts w:cs="Times New Roman"/>
        </w:rPr>
      </w:pPr>
    </w:p>
    <w:p w:rsidR="002C4E64" w:rsidRDefault="006D4FC9" w:rsidP="00DA27BD">
      <w:pPr>
        <w:autoSpaceDE w:val="0"/>
        <w:autoSpaceDN w:val="0"/>
        <w:adjustRightInd w:val="0"/>
        <w:spacing w:after="0" w:line="240" w:lineRule="auto"/>
        <w:jc w:val="both"/>
        <w:rPr>
          <w:rFonts w:cs="Times New Roman"/>
        </w:rPr>
      </w:pPr>
      <w:r w:rsidRPr="006D4FC9">
        <w:rPr>
          <w:b/>
          <w:color w:val="2F5496" w:themeColor="accent1" w:themeShade="BF"/>
        </w:rPr>
        <w:t>Conflict of Interest</w:t>
      </w:r>
    </w:p>
    <w:p w:rsidR="006D4FC9" w:rsidRDefault="00C40C8D" w:rsidP="00172DF1">
      <w:pPr>
        <w:spacing w:after="0" w:line="240" w:lineRule="auto"/>
        <w:jc w:val="both"/>
        <w:rPr>
          <w:rFonts w:cs="Times New Roman"/>
        </w:rPr>
      </w:pPr>
      <w:r>
        <w:rPr>
          <w:rFonts w:cs="Times New Roman"/>
        </w:rPr>
        <w:t>None</w:t>
      </w:r>
    </w:p>
    <w:p w:rsidR="006D4FC9" w:rsidRDefault="006D4FC9" w:rsidP="00172DF1">
      <w:pPr>
        <w:spacing w:after="0" w:line="240" w:lineRule="auto"/>
        <w:jc w:val="both"/>
        <w:rPr>
          <w:rFonts w:cs="Times New Roman"/>
        </w:rPr>
      </w:pPr>
    </w:p>
    <w:p w:rsidR="00342148" w:rsidRDefault="00342148" w:rsidP="00172DF1">
      <w:pPr>
        <w:spacing w:after="0" w:line="240" w:lineRule="auto"/>
        <w:jc w:val="both"/>
        <w:rPr>
          <w:rFonts w:cs="Times New Roman"/>
        </w:rPr>
      </w:pPr>
    </w:p>
    <w:p w:rsidR="002C4E64" w:rsidRDefault="006D4FC9" w:rsidP="00DA27BD">
      <w:pPr>
        <w:autoSpaceDE w:val="0"/>
        <w:autoSpaceDN w:val="0"/>
        <w:adjustRightInd w:val="0"/>
        <w:spacing w:after="0" w:line="240" w:lineRule="auto"/>
        <w:jc w:val="both"/>
        <w:rPr>
          <w:rFonts w:cs="Times New Roman"/>
        </w:rPr>
      </w:pPr>
      <w:r w:rsidRPr="006D4FC9">
        <w:rPr>
          <w:b/>
          <w:color w:val="2F5496" w:themeColor="accent1" w:themeShade="BF"/>
        </w:rPr>
        <w:t>Funding</w:t>
      </w:r>
    </w:p>
    <w:p w:rsidR="006D4FC9" w:rsidRDefault="00C40C8D" w:rsidP="00172DF1">
      <w:pPr>
        <w:spacing w:after="0" w:line="240" w:lineRule="auto"/>
        <w:jc w:val="both"/>
        <w:rPr>
          <w:rFonts w:cs="Times New Roman"/>
        </w:rPr>
      </w:pPr>
      <w:r>
        <w:rPr>
          <w:rFonts w:cs="Times New Roman"/>
        </w:rPr>
        <w:t>None</w:t>
      </w:r>
    </w:p>
    <w:p w:rsidR="00C40C8D" w:rsidRPr="00D745AE" w:rsidRDefault="00C40C8D" w:rsidP="00172DF1">
      <w:pPr>
        <w:spacing w:after="0" w:line="240" w:lineRule="auto"/>
        <w:jc w:val="both"/>
        <w:rPr>
          <w:rFonts w:cs="Times New Roman"/>
          <w:sz w:val="18"/>
        </w:rPr>
      </w:pPr>
    </w:p>
    <w:p w:rsidR="00342148" w:rsidRPr="00D745AE" w:rsidRDefault="00342148" w:rsidP="00172DF1">
      <w:pPr>
        <w:spacing w:after="0" w:line="240" w:lineRule="auto"/>
        <w:jc w:val="both"/>
        <w:rPr>
          <w:rFonts w:cs="Times New Roman"/>
          <w:sz w:val="18"/>
        </w:rPr>
      </w:pPr>
    </w:p>
    <w:p w:rsidR="006D4FC9" w:rsidRPr="00DA27BD" w:rsidRDefault="00296A4F" w:rsidP="00172DF1">
      <w:pPr>
        <w:spacing w:after="0" w:line="240" w:lineRule="auto"/>
        <w:jc w:val="both"/>
        <w:rPr>
          <w:b/>
          <w:color w:val="2F5496" w:themeColor="accent1" w:themeShade="BF"/>
        </w:rPr>
      </w:pPr>
      <w:r w:rsidRPr="00DA27BD">
        <w:rPr>
          <w:b/>
          <w:color w:val="2F5496" w:themeColor="accent1" w:themeShade="BF"/>
        </w:rPr>
        <w:t>Author contribution</w:t>
      </w:r>
    </w:p>
    <w:p w:rsidR="00C40C8D" w:rsidRDefault="00C40C8D" w:rsidP="00172DF1">
      <w:pPr>
        <w:spacing w:after="0" w:line="240" w:lineRule="auto"/>
        <w:jc w:val="both"/>
        <w:rPr>
          <w:rFonts w:cs="Times New Roman"/>
        </w:rPr>
      </w:pPr>
      <w:r>
        <w:rPr>
          <w:rFonts w:cs="Times New Roman"/>
        </w:rPr>
        <w:t>All authors contributed equally</w:t>
      </w:r>
    </w:p>
    <w:p w:rsidR="00860D2C" w:rsidRPr="00D745AE" w:rsidRDefault="00860D2C" w:rsidP="00172DF1">
      <w:pPr>
        <w:spacing w:after="0" w:line="240" w:lineRule="auto"/>
        <w:jc w:val="both"/>
        <w:rPr>
          <w:rFonts w:cs="Times New Roman"/>
          <w:sz w:val="18"/>
        </w:rPr>
      </w:pPr>
    </w:p>
    <w:p w:rsidR="00860D2C" w:rsidRPr="00D745AE" w:rsidRDefault="00860D2C" w:rsidP="00172DF1">
      <w:pPr>
        <w:spacing w:after="0" w:line="240" w:lineRule="auto"/>
        <w:jc w:val="both"/>
        <w:rPr>
          <w:rFonts w:cs="Times New Roman"/>
          <w:sz w:val="18"/>
        </w:rPr>
      </w:pPr>
    </w:p>
    <w:p w:rsidR="005C1DD7" w:rsidRDefault="00C7083A" w:rsidP="003667E1">
      <w:pPr>
        <w:autoSpaceDE w:val="0"/>
        <w:autoSpaceDN w:val="0"/>
        <w:adjustRightInd w:val="0"/>
        <w:spacing w:after="0" w:line="240" w:lineRule="auto"/>
        <w:jc w:val="both"/>
        <w:rPr>
          <w:b/>
          <w:color w:val="2F5496" w:themeColor="accent1" w:themeShade="BF"/>
        </w:rPr>
      </w:pPr>
      <w:r w:rsidRPr="004B6DB5">
        <w:rPr>
          <w:b/>
          <w:color w:val="2F5496" w:themeColor="accent1" w:themeShade="BF"/>
        </w:rPr>
        <w:t>Reference</w:t>
      </w:r>
    </w:p>
    <w:p w:rsidR="000121A0" w:rsidRPr="000D67CF" w:rsidRDefault="000121A0" w:rsidP="003667E1">
      <w:pPr>
        <w:autoSpaceDE w:val="0"/>
        <w:autoSpaceDN w:val="0"/>
        <w:adjustRightInd w:val="0"/>
        <w:spacing w:after="0" w:line="240" w:lineRule="auto"/>
        <w:jc w:val="both"/>
      </w:pPr>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proofErr w:type="spellStart"/>
      <w:r w:rsidRPr="000121A0">
        <w:rPr>
          <w:rFonts w:cs="Times New Roman"/>
          <w:sz w:val="20"/>
          <w:szCs w:val="18"/>
        </w:rPr>
        <w:t>Bastola</w:t>
      </w:r>
      <w:proofErr w:type="spellEnd"/>
      <w:r w:rsidRPr="000121A0">
        <w:rPr>
          <w:rFonts w:cs="Times New Roman"/>
          <w:sz w:val="20"/>
          <w:szCs w:val="18"/>
        </w:rPr>
        <w:t xml:space="preserve"> A, </w:t>
      </w:r>
      <w:proofErr w:type="spellStart"/>
      <w:r w:rsidRPr="000121A0">
        <w:rPr>
          <w:rFonts w:cs="Times New Roman"/>
          <w:sz w:val="20"/>
          <w:szCs w:val="18"/>
        </w:rPr>
        <w:t>Sah</w:t>
      </w:r>
      <w:proofErr w:type="spellEnd"/>
      <w:r w:rsidRPr="000121A0">
        <w:rPr>
          <w:rFonts w:cs="Times New Roman"/>
          <w:sz w:val="20"/>
          <w:szCs w:val="18"/>
        </w:rPr>
        <w:t xml:space="preserve"> R, Rodriguez-Morales AJ, Lal BK, Jha R, Ojha HC, et al. The first 2019 novel coronavirus case in Nepal. Lancet Infect</w:t>
      </w:r>
      <w:r>
        <w:rPr>
          <w:rFonts w:cs="Times New Roman"/>
          <w:sz w:val="20"/>
          <w:szCs w:val="18"/>
        </w:rPr>
        <w:t xml:space="preserve"> </w:t>
      </w:r>
      <w:r w:rsidRPr="000121A0">
        <w:rPr>
          <w:rFonts w:cs="Times New Roman"/>
          <w:sz w:val="20"/>
          <w:szCs w:val="18"/>
        </w:rPr>
        <w:t>Dis. 2020;20(3):279-80.</w:t>
      </w:r>
      <w:r>
        <w:rPr>
          <w:rFonts w:cs="Times New Roman"/>
          <w:sz w:val="20"/>
          <w:szCs w:val="18"/>
        </w:rPr>
        <w:t xml:space="preserve"> </w:t>
      </w:r>
      <w:hyperlink r:id="rId16" w:history="1">
        <w:r w:rsidRPr="003D57E5">
          <w:rPr>
            <w:rStyle w:val="Hyperlink"/>
            <w:rFonts w:cs="Times New Roman"/>
            <w:color w:val="2F5496" w:themeColor="accent1" w:themeShade="BF"/>
            <w:sz w:val="20"/>
            <w:szCs w:val="18"/>
            <w:u w:val="none"/>
          </w:rPr>
          <w:t>DOI</w:t>
        </w:r>
      </w:hyperlink>
      <w:r w:rsidRPr="003D57E5">
        <w:rPr>
          <w:rFonts w:cs="Times New Roman"/>
          <w:color w:val="2F5496" w:themeColor="accent1" w:themeShade="BF"/>
          <w:sz w:val="20"/>
          <w:szCs w:val="18"/>
        </w:rPr>
        <w:t xml:space="preserve"> </w:t>
      </w:r>
      <w:hyperlink r:id="rId17" w:history="1">
        <w:proofErr w:type="spellStart"/>
        <w:r w:rsidRPr="003D57E5">
          <w:rPr>
            <w:rStyle w:val="Hyperlink"/>
            <w:rFonts w:cs="Times New Roman"/>
            <w:color w:val="2F5496" w:themeColor="accent1" w:themeShade="BF"/>
            <w:sz w:val="20"/>
            <w:szCs w:val="18"/>
            <w:u w:val="none"/>
          </w:rPr>
          <w:t>PubMed</w:t>
        </w:r>
        <w:proofErr w:type="spellEnd"/>
      </w:hyperlink>
      <w:r w:rsidRPr="003D57E5">
        <w:rPr>
          <w:rFonts w:cs="Times New Roman"/>
          <w:color w:val="2F5496" w:themeColor="accent1" w:themeShade="BF"/>
          <w:sz w:val="20"/>
          <w:szCs w:val="18"/>
        </w:rPr>
        <w:t xml:space="preserve"> </w:t>
      </w:r>
      <w:hyperlink r:id="rId18" w:history="1">
        <w:proofErr w:type="spellStart"/>
        <w:r w:rsidRPr="003D57E5">
          <w:rPr>
            <w:rStyle w:val="Hyperlink"/>
            <w:rFonts w:cs="Times New Roman"/>
            <w:color w:val="2F5496" w:themeColor="accent1" w:themeShade="BF"/>
            <w:sz w:val="20"/>
            <w:szCs w:val="18"/>
            <w:u w:val="none"/>
          </w:rPr>
          <w:t>GoogleScholar</w:t>
        </w:r>
        <w:proofErr w:type="spellEnd"/>
      </w:hyperlink>
      <w:r w:rsidRPr="003D57E5">
        <w:rPr>
          <w:rFonts w:cs="Times New Roman"/>
          <w:color w:val="2F5496" w:themeColor="accent1" w:themeShade="BF"/>
          <w:sz w:val="20"/>
          <w:szCs w:val="18"/>
        </w:rPr>
        <w:t xml:space="preserve"> </w:t>
      </w:r>
      <w:hyperlink r:id="rId19" w:history="1">
        <w:proofErr w:type="spellStart"/>
        <w:r w:rsidRPr="003D57E5">
          <w:rPr>
            <w:rStyle w:val="Hyperlink"/>
            <w:rFonts w:cs="Times New Roman"/>
            <w:color w:val="2F5496" w:themeColor="accent1" w:themeShade="BF"/>
            <w:sz w:val="20"/>
            <w:szCs w:val="18"/>
            <w:u w:val="none"/>
          </w:rPr>
          <w:t>Weblink</w:t>
        </w:r>
        <w:proofErr w:type="spellEnd"/>
      </w:hyperlink>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proofErr w:type="spellStart"/>
      <w:r w:rsidRPr="00DA27BD">
        <w:rPr>
          <w:rFonts w:cs="Times New Roman"/>
          <w:sz w:val="20"/>
          <w:szCs w:val="18"/>
        </w:rPr>
        <w:lastRenderedPageBreak/>
        <w:t>Dhital</w:t>
      </w:r>
      <w:proofErr w:type="spellEnd"/>
      <w:r w:rsidRPr="00DA27BD">
        <w:rPr>
          <w:rFonts w:cs="Times New Roman"/>
          <w:sz w:val="20"/>
          <w:szCs w:val="18"/>
        </w:rPr>
        <w:t xml:space="preserve"> SR. Important to wash your hands with soap and water to avoid corona</w:t>
      </w:r>
      <w:r w:rsidR="00902596">
        <w:rPr>
          <w:rFonts w:cs="Times New Roman"/>
          <w:sz w:val="20"/>
          <w:szCs w:val="18"/>
        </w:rPr>
        <w:t xml:space="preserve"> (in Nepali)</w:t>
      </w:r>
      <w:r w:rsidRPr="00DA27BD">
        <w:rPr>
          <w:rFonts w:cs="Times New Roman"/>
          <w:sz w:val="20"/>
          <w:szCs w:val="18"/>
        </w:rPr>
        <w:t xml:space="preserve">. </w:t>
      </w:r>
      <w:r w:rsidR="00902596">
        <w:rPr>
          <w:rFonts w:cs="Times New Roman"/>
          <w:sz w:val="20"/>
          <w:szCs w:val="18"/>
        </w:rPr>
        <w:t xml:space="preserve">Health Today Nepal [internet]. 2020 Apr 19. [Accessed 2020 </w:t>
      </w:r>
      <w:r w:rsidRPr="00DA27BD">
        <w:rPr>
          <w:rFonts w:cs="Times New Roman"/>
          <w:sz w:val="20"/>
          <w:szCs w:val="18"/>
        </w:rPr>
        <w:t>Apr</w:t>
      </w:r>
      <w:r w:rsidR="00902596">
        <w:rPr>
          <w:rFonts w:cs="Times New Roman"/>
          <w:sz w:val="20"/>
          <w:szCs w:val="18"/>
        </w:rPr>
        <w:t xml:space="preserve"> 19</w:t>
      </w:r>
      <w:r w:rsidRPr="00DA27BD">
        <w:rPr>
          <w:rFonts w:cs="Times New Roman"/>
          <w:sz w:val="20"/>
          <w:szCs w:val="18"/>
        </w:rPr>
        <w:t>)</w:t>
      </w:r>
      <w:r w:rsidRPr="000121A0">
        <w:rPr>
          <w:rFonts w:cs="Times New Roman"/>
          <w:sz w:val="20"/>
          <w:szCs w:val="18"/>
        </w:rPr>
        <w:t>.</w:t>
      </w:r>
      <w:r w:rsidR="00D77C5C">
        <w:rPr>
          <w:rFonts w:cs="Times New Roman"/>
          <w:sz w:val="20"/>
          <w:szCs w:val="18"/>
        </w:rPr>
        <w:t xml:space="preserve"> </w:t>
      </w:r>
      <w:hyperlink r:id="rId20" w:history="1">
        <w:proofErr w:type="spellStart"/>
        <w:r w:rsidRPr="00AF3A5F">
          <w:rPr>
            <w:rStyle w:val="Hyperlink"/>
            <w:rFonts w:cs="Times New Roman"/>
            <w:color w:val="2F5496" w:themeColor="accent1" w:themeShade="BF"/>
            <w:sz w:val="20"/>
            <w:szCs w:val="18"/>
            <w:u w:val="none"/>
          </w:rPr>
          <w:t>Weblink</w:t>
        </w:r>
        <w:proofErr w:type="spellEnd"/>
      </w:hyperlink>
    </w:p>
    <w:p w:rsidR="00323BBE" w:rsidRDefault="00323BBE" w:rsidP="00323BBE">
      <w:pPr>
        <w:pStyle w:val="ListParagraph"/>
        <w:numPr>
          <w:ilvl w:val="0"/>
          <w:numId w:val="8"/>
        </w:numPr>
        <w:tabs>
          <w:tab w:val="left" w:pos="450"/>
        </w:tabs>
        <w:spacing w:after="0" w:line="240" w:lineRule="auto"/>
        <w:rPr>
          <w:rFonts w:cs="Times New Roman"/>
          <w:sz w:val="20"/>
          <w:szCs w:val="18"/>
        </w:rPr>
      </w:pPr>
      <w:r w:rsidRPr="007F56B5">
        <w:rPr>
          <w:rFonts w:cs="Times New Roman"/>
          <w:sz w:val="20"/>
          <w:szCs w:val="18"/>
        </w:rPr>
        <w:t xml:space="preserve">Karki B. Nepal takes steps to prepare for COVID-19: anxieties about the COVID-19 epidemic in Asia are high in Nepal. The Diplomat [internet]. 2020 Mar 9. </w:t>
      </w:r>
      <w:hyperlink r:id="rId21" w:history="1">
        <w:r w:rsidRPr="007F56B5">
          <w:rPr>
            <w:rStyle w:val="Hyperlink"/>
            <w:rFonts w:cs="Times New Roman"/>
            <w:color w:val="2F5496" w:themeColor="accent1" w:themeShade="BF"/>
            <w:sz w:val="20"/>
            <w:szCs w:val="18"/>
            <w:u w:val="none"/>
          </w:rPr>
          <w:t>Weblink</w:t>
        </w:r>
      </w:hyperlink>
    </w:p>
    <w:p w:rsidR="00323BBE" w:rsidRPr="007F56B5" w:rsidRDefault="00323BBE" w:rsidP="00323BBE">
      <w:pPr>
        <w:pStyle w:val="ListParagraph"/>
        <w:numPr>
          <w:ilvl w:val="0"/>
          <w:numId w:val="8"/>
        </w:numPr>
        <w:tabs>
          <w:tab w:val="left" w:pos="450"/>
        </w:tabs>
        <w:spacing w:after="0" w:line="240" w:lineRule="auto"/>
        <w:rPr>
          <w:rFonts w:cs="Times New Roman"/>
          <w:sz w:val="20"/>
          <w:szCs w:val="18"/>
        </w:rPr>
      </w:pPr>
      <w:r w:rsidRPr="007F56B5">
        <w:rPr>
          <w:rFonts w:cs="Times New Roman"/>
          <w:sz w:val="20"/>
          <w:szCs w:val="18"/>
        </w:rPr>
        <w:t xml:space="preserve">The World Bank. Nepal: COVID-19 emergency response and health systems preparedness project. The World Bank [internet]. 2020 Apr 3; Loans &amp; credits. </w:t>
      </w:r>
      <w:hyperlink r:id="rId22" w:history="1">
        <w:r w:rsidRPr="007F56B5">
          <w:rPr>
            <w:rStyle w:val="Hyperlink"/>
            <w:rFonts w:cs="Times New Roman"/>
            <w:color w:val="2F5496" w:themeColor="accent1" w:themeShade="BF"/>
            <w:sz w:val="20"/>
            <w:szCs w:val="18"/>
            <w:u w:val="none"/>
          </w:rPr>
          <w:t>Weblink</w:t>
        </w:r>
      </w:hyperlink>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proofErr w:type="spellStart"/>
      <w:r w:rsidRPr="000121A0">
        <w:rPr>
          <w:rFonts w:cs="Times New Roman"/>
          <w:sz w:val="20"/>
          <w:szCs w:val="18"/>
        </w:rPr>
        <w:t>Piryani</w:t>
      </w:r>
      <w:proofErr w:type="spellEnd"/>
      <w:r w:rsidRPr="000121A0">
        <w:rPr>
          <w:rFonts w:cs="Times New Roman"/>
          <w:sz w:val="20"/>
          <w:szCs w:val="18"/>
        </w:rPr>
        <w:t xml:space="preserve"> RM, </w:t>
      </w:r>
      <w:proofErr w:type="spellStart"/>
      <w:r w:rsidRPr="000121A0">
        <w:rPr>
          <w:rFonts w:cs="Times New Roman"/>
          <w:sz w:val="20"/>
          <w:szCs w:val="18"/>
        </w:rPr>
        <w:t>Piryani</w:t>
      </w:r>
      <w:proofErr w:type="spellEnd"/>
      <w:r w:rsidRPr="000121A0">
        <w:rPr>
          <w:rFonts w:cs="Times New Roman"/>
          <w:sz w:val="20"/>
          <w:szCs w:val="18"/>
        </w:rPr>
        <w:t xml:space="preserve"> S, Shah JN. Nepal’s </w:t>
      </w:r>
      <w:r>
        <w:rPr>
          <w:rFonts w:cs="Times New Roman"/>
          <w:sz w:val="20"/>
          <w:szCs w:val="18"/>
        </w:rPr>
        <w:t>r</w:t>
      </w:r>
      <w:r w:rsidRPr="000121A0">
        <w:rPr>
          <w:rFonts w:cs="Times New Roman"/>
          <w:sz w:val="20"/>
          <w:szCs w:val="18"/>
        </w:rPr>
        <w:t xml:space="preserve">esponse to </w:t>
      </w:r>
      <w:r>
        <w:rPr>
          <w:rFonts w:cs="Times New Roman"/>
          <w:sz w:val="20"/>
          <w:szCs w:val="18"/>
        </w:rPr>
        <w:t>c</w:t>
      </w:r>
      <w:r w:rsidRPr="000121A0">
        <w:rPr>
          <w:rFonts w:cs="Times New Roman"/>
          <w:sz w:val="20"/>
          <w:szCs w:val="18"/>
        </w:rPr>
        <w:t xml:space="preserve">ontain COVID-19 </w:t>
      </w:r>
      <w:r>
        <w:rPr>
          <w:rFonts w:cs="Times New Roman"/>
          <w:sz w:val="20"/>
          <w:szCs w:val="18"/>
        </w:rPr>
        <w:t>i</w:t>
      </w:r>
      <w:r w:rsidRPr="000121A0">
        <w:rPr>
          <w:rFonts w:cs="Times New Roman"/>
          <w:sz w:val="20"/>
          <w:szCs w:val="18"/>
        </w:rPr>
        <w:t xml:space="preserve">nfection. Nepal Health Res </w:t>
      </w:r>
      <w:proofErr w:type="spellStart"/>
      <w:r w:rsidRPr="000121A0">
        <w:rPr>
          <w:rFonts w:cs="Times New Roman"/>
          <w:sz w:val="20"/>
          <w:szCs w:val="18"/>
        </w:rPr>
        <w:t>Counc</w:t>
      </w:r>
      <w:proofErr w:type="spellEnd"/>
      <w:r w:rsidRPr="000121A0">
        <w:rPr>
          <w:rFonts w:cs="Times New Roman"/>
          <w:sz w:val="20"/>
          <w:szCs w:val="18"/>
        </w:rPr>
        <w:t>. 202018(</w:t>
      </w:r>
      <w:r w:rsidR="00A96796">
        <w:rPr>
          <w:rFonts w:cs="Times New Roman"/>
          <w:sz w:val="20"/>
          <w:szCs w:val="18"/>
        </w:rPr>
        <w:t>46</w:t>
      </w:r>
      <w:r w:rsidRPr="000121A0">
        <w:rPr>
          <w:rFonts w:cs="Times New Roman"/>
          <w:sz w:val="20"/>
          <w:szCs w:val="18"/>
        </w:rPr>
        <w:t xml:space="preserve">):128-34. </w:t>
      </w:r>
      <w:hyperlink r:id="rId23" w:history="1">
        <w:r w:rsidRPr="00E7016E">
          <w:rPr>
            <w:rStyle w:val="Hyperlink"/>
            <w:rFonts w:cs="Times New Roman"/>
            <w:color w:val="2F5496" w:themeColor="accent1" w:themeShade="BF"/>
            <w:sz w:val="20"/>
            <w:szCs w:val="18"/>
            <w:u w:val="none"/>
          </w:rPr>
          <w:t>DOI</w:t>
        </w:r>
      </w:hyperlink>
      <w:r w:rsidRPr="00E7016E">
        <w:rPr>
          <w:rFonts w:cs="Times New Roman"/>
          <w:color w:val="2F5496" w:themeColor="accent1" w:themeShade="BF"/>
          <w:sz w:val="20"/>
          <w:szCs w:val="18"/>
        </w:rPr>
        <w:t xml:space="preserve"> </w:t>
      </w:r>
      <w:hyperlink r:id="rId24" w:history="1">
        <w:proofErr w:type="spellStart"/>
        <w:r w:rsidRPr="00E7016E">
          <w:rPr>
            <w:rStyle w:val="Hyperlink"/>
            <w:rFonts w:cs="Times New Roman"/>
            <w:color w:val="2F5496" w:themeColor="accent1" w:themeShade="BF"/>
            <w:sz w:val="20"/>
            <w:szCs w:val="18"/>
            <w:u w:val="none"/>
          </w:rPr>
          <w:t>PubMed</w:t>
        </w:r>
        <w:proofErr w:type="spellEnd"/>
      </w:hyperlink>
      <w:r w:rsidRPr="00E7016E">
        <w:rPr>
          <w:rFonts w:cs="Times New Roman"/>
          <w:color w:val="2F5496" w:themeColor="accent1" w:themeShade="BF"/>
          <w:sz w:val="20"/>
          <w:szCs w:val="18"/>
        </w:rPr>
        <w:t xml:space="preserve"> </w:t>
      </w:r>
      <w:hyperlink r:id="rId25" w:history="1">
        <w:proofErr w:type="spellStart"/>
        <w:r w:rsidRPr="00E7016E">
          <w:rPr>
            <w:rStyle w:val="Hyperlink"/>
            <w:rFonts w:cs="Times New Roman"/>
            <w:color w:val="2F5496" w:themeColor="accent1" w:themeShade="BF"/>
            <w:sz w:val="20"/>
            <w:szCs w:val="18"/>
            <w:u w:val="none"/>
          </w:rPr>
          <w:t>GoogleScholar</w:t>
        </w:r>
        <w:proofErr w:type="spellEnd"/>
      </w:hyperlink>
      <w:r w:rsidRPr="00E7016E">
        <w:rPr>
          <w:rFonts w:cs="Times New Roman"/>
          <w:color w:val="2F5496" w:themeColor="accent1" w:themeShade="BF"/>
          <w:sz w:val="20"/>
          <w:szCs w:val="18"/>
        </w:rPr>
        <w:t xml:space="preserve"> </w:t>
      </w:r>
      <w:hyperlink r:id="rId26" w:history="1">
        <w:r w:rsidRPr="00E7016E">
          <w:rPr>
            <w:rStyle w:val="Hyperlink"/>
            <w:rFonts w:cs="Times New Roman"/>
            <w:color w:val="2F5496" w:themeColor="accent1" w:themeShade="BF"/>
            <w:sz w:val="20"/>
            <w:szCs w:val="18"/>
            <w:u w:val="none"/>
          </w:rPr>
          <w:t>PDF</w:t>
        </w:r>
      </w:hyperlink>
      <w:r w:rsidRPr="00E7016E">
        <w:rPr>
          <w:rFonts w:cs="Times New Roman"/>
          <w:color w:val="2F5496" w:themeColor="accent1" w:themeShade="BF"/>
          <w:sz w:val="20"/>
          <w:szCs w:val="18"/>
        </w:rPr>
        <w:t xml:space="preserve"> </w:t>
      </w:r>
      <w:hyperlink r:id="rId27" w:history="1">
        <w:proofErr w:type="spellStart"/>
        <w:r w:rsidRPr="00E7016E">
          <w:rPr>
            <w:rStyle w:val="Hyperlink"/>
            <w:rFonts w:cs="Times New Roman"/>
            <w:color w:val="2F5496" w:themeColor="accent1" w:themeShade="BF"/>
            <w:sz w:val="20"/>
            <w:szCs w:val="18"/>
            <w:u w:val="none"/>
          </w:rPr>
          <w:t>Weblink</w:t>
        </w:r>
        <w:proofErr w:type="spellEnd"/>
      </w:hyperlink>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r w:rsidRPr="000121A0">
        <w:rPr>
          <w:rFonts w:cs="Times New Roman"/>
          <w:sz w:val="20"/>
          <w:szCs w:val="18"/>
        </w:rPr>
        <w:t>Shrestha M. On ending this lockdown.</w:t>
      </w:r>
      <w:r>
        <w:rPr>
          <w:rFonts w:cs="Times New Roman"/>
          <w:sz w:val="20"/>
          <w:szCs w:val="18"/>
        </w:rPr>
        <w:t xml:space="preserve"> The Kathmandu Post [internet]. 2020 Apr 22; Columns.</w:t>
      </w:r>
      <w:r w:rsidRPr="000121A0">
        <w:rPr>
          <w:rFonts w:cs="Times New Roman"/>
          <w:sz w:val="20"/>
          <w:szCs w:val="18"/>
        </w:rPr>
        <w:t xml:space="preserve"> </w:t>
      </w:r>
      <w:hyperlink r:id="rId28" w:history="1">
        <w:r w:rsidRPr="007E573E">
          <w:rPr>
            <w:rStyle w:val="Hyperlink"/>
            <w:rFonts w:cs="Times New Roman"/>
            <w:color w:val="2F5496" w:themeColor="accent1" w:themeShade="BF"/>
            <w:sz w:val="20"/>
            <w:szCs w:val="18"/>
            <w:u w:val="none"/>
          </w:rPr>
          <w:t>Weblink</w:t>
        </w:r>
      </w:hyperlink>
    </w:p>
    <w:p w:rsidR="00323BBE" w:rsidRPr="007E573E" w:rsidRDefault="00323BBE" w:rsidP="00323BBE">
      <w:pPr>
        <w:pStyle w:val="ListParagraph"/>
        <w:numPr>
          <w:ilvl w:val="0"/>
          <w:numId w:val="8"/>
        </w:numPr>
        <w:tabs>
          <w:tab w:val="left" w:pos="450"/>
        </w:tabs>
        <w:spacing w:after="0" w:line="240" w:lineRule="auto"/>
        <w:rPr>
          <w:rFonts w:cs="Times New Roman"/>
          <w:color w:val="2F5496" w:themeColor="accent1" w:themeShade="BF"/>
          <w:sz w:val="20"/>
          <w:szCs w:val="18"/>
        </w:rPr>
      </w:pPr>
      <w:proofErr w:type="spellStart"/>
      <w:r w:rsidRPr="007E573E">
        <w:rPr>
          <w:rFonts w:cs="Times New Roman"/>
          <w:sz w:val="20"/>
          <w:szCs w:val="18"/>
        </w:rPr>
        <w:t>Dulal</w:t>
      </w:r>
      <w:proofErr w:type="spellEnd"/>
      <w:r w:rsidRPr="007E573E">
        <w:rPr>
          <w:rFonts w:cs="Times New Roman"/>
          <w:sz w:val="20"/>
          <w:szCs w:val="18"/>
        </w:rPr>
        <w:t xml:space="preserve"> RK, </w:t>
      </w:r>
      <w:proofErr w:type="spellStart"/>
      <w:r w:rsidRPr="007E573E">
        <w:rPr>
          <w:rFonts w:cs="Times New Roman"/>
          <w:sz w:val="20"/>
          <w:szCs w:val="18"/>
        </w:rPr>
        <w:t>Magar</w:t>
      </w:r>
      <w:proofErr w:type="spellEnd"/>
      <w:r w:rsidRPr="007E573E">
        <w:rPr>
          <w:rFonts w:cs="Times New Roman"/>
          <w:sz w:val="20"/>
          <w:szCs w:val="18"/>
        </w:rPr>
        <w:t xml:space="preserve"> A</w:t>
      </w:r>
      <w:r>
        <w:rPr>
          <w:rFonts w:cs="Times New Roman"/>
          <w:sz w:val="20"/>
          <w:szCs w:val="18"/>
        </w:rPr>
        <w:t>, Karki SD</w:t>
      </w:r>
      <w:r w:rsidRPr="007E573E">
        <w:rPr>
          <w:rFonts w:cs="Times New Roman"/>
          <w:sz w:val="20"/>
          <w:szCs w:val="18"/>
        </w:rPr>
        <w:t>, Khatiwada D, Hamal PK</w:t>
      </w:r>
      <w:r w:rsidRPr="000121A0">
        <w:rPr>
          <w:rFonts w:cs="Times New Roman"/>
          <w:sz w:val="20"/>
          <w:szCs w:val="18"/>
        </w:rPr>
        <w:t xml:space="preserve">. Analysis of health sector budget of Nepal. </w:t>
      </w:r>
      <w:r w:rsidRPr="007E573E">
        <w:rPr>
          <w:rFonts w:cs="Times New Roman"/>
          <w:sz w:val="20"/>
          <w:szCs w:val="18"/>
        </w:rPr>
        <w:t>JNMA J Nepal Med Assoc.</w:t>
      </w:r>
      <w:r>
        <w:rPr>
          <w:rFonts w:cs="Times New Roman"/>
          <w:sz w:val="20"/>
          <w:szCs w:val="18"/>
        </w:rPr>
        <w:t xml:space="preserve"> 2014;</w:t>
      </w:r>
      <w:r w:rsidRPr="000121A0">
        <w:rPr>
          <w:rFonts w:cs="Times New Roman"/>
          <w:sz w:val="20"/>
          <w:szCs w:val="18"/>
        </w:rPr>
        <w:t>52(194):811-21.</w:t>
      </w:r>
      <w:r>
        <w:rPr>
          <w:rFonts w:cs="Times New Roman"/>
          <w:sz w:val="20"/>
          <w:szCs w:val="18"/>
        </w:rPr>
        <w:t xml:space="preserve"> </w:t>
      </w:r>
      <w:hyperlink r:id="rId29" w:history="1">
        <w:r w:rsidRPr="007E573E">
          <w:rPr>
            <w:rStyle w:val="Hyperlink"/>
            <w:rFonts w:cs="Times New Roman"/>
            <w:color w:val="2F5496" w:themeColor="accent1" w:themeShade="BF"/>
            <w:sz w:val="20"/>
            <w:szCs w:val="18"/>
            <w:u w:val="none"/>
          </w:rPr>
          <w:t>DOI</w:t>
        </w:r>
      </w:hyperlink>
      <w:r w:rsidRPr="007E573E">
        <w:rPr>
          <w:rFonts w:cs="Times New Roman"/>
          <w:color w:val="2F5496" w:themeColor="accent1" w:themeShade="BF"/>
          <w:sz w:val="20"/>
          <w:szCs w:val="18"/>
        </w:rPr>
        <w:t xml:space="preserve"> </w:t>
      </w:r>
      <w:hyperlink r:id="rId30" w:history="1">
        <w:proofErr w:type="spellStart"/>
        <w:r w:rsidRPr="007E573E">
          <w:rPr>
            <w:rStyle w:val="Hyperlink"/>
            <w:rFonts w:cs="Times New Roman"/>
            <w:color w:val="2F5496" w:themeColor="accent1" w:themeShade="BF"/>
            <w:sz w:val="20"/>
            <w:szCs w:val="18"/>
            <w:u w:val="none"/>
          </w:rPr>
          <w:t>PubMed</w:t>
        </w:r>
        <w:proofErr w:type="spellEnd"/>
      </w:hyperlink>
      <w:r w:rsidRPr="007E573E">
        <w:rPr>
          <w:rFonts w:cs="Times New Roman"/>
          <w:color w:val="2F5496" w:themeColor="accent1" w:themeShade="BF"/>
          <w:sz w:val="20"/>
          <w:szCs w:val="18"/>
        </w:rPr>
        <w:t xml:space="preserve"> </w:t>
      </w:r>
      <w:hyperlink r:id="rId31" w:history="1">
        <w:proofErr w:type="spellStart"/>
        <w:r w:rsidRPr="007E573E">
          <w:rPr>
            <w:rStyle w:val="Hyperlink"/>
            <w:rFonts w:cs="Times New Roman"/>
            <w:color w:val="2F5496" w:themeColor="accent1" w:themeShade="BF"/>
            <w:sz w:val="20"/>
            <w:szCs w:val="18"/>
            <w:u w:val="none"/>
          </w:rPr>
          <w:t>GoogleScholar</w:t>
        </w:r>
        <w:proofErr w:type="spellEnd"/>
      </w:hyperlink>
      <w:r w:rsidRPr="007E573E">
        <w:rPr>
          <w:rFonts w:cs="Times New Roman"/>
          <w:color w:val="2F5496" w:themeColor="accent1" w:themeShade="BF"/>
          <w:sz w:val="20"/>
          <w:szCs w:val="18"/>
        </w:rPr>
        <w:t xml:space="preserve"> </w:t>
      </w:r>
      <w:hyperlink r:id="rId32" w:history="1">
        <w:r w:rsidRPr="007E573E">
          <w:rPr>
            <w:rStyle w:val="Hyperlink"/>
            <w:rFonts w:cs="Times New Roman"/>
            <w:color w:val="2F5496" w:themeColor="accent1" w:themeShade="BF"/>
            <w:sz w:val="20"/>
            <w:szCs w:val="18"/>
            <w:u w:val="none"/>
          </w:rPr>
          <w:t>PDF</w:t>
        </w:r>
      </w:hyperlink>
      <w:r w:rsidRPr="007E573E">
        <w:rPr>
          <w:rFonts w:cs="Times New Roman"/>
          <w:color w:val="2F5496" w:themeColor="accent1" w:themeShade="BF"/>
          <w:sz w:val="20"/>
          <w:szCs w:val="18"/>
        </w:rPr>
        <w:t xml:space="preserve"> </w:t>
      </w:r>
      <w:hyperlink r:id="rId33" w:history="1">
        <w:proofErr w:type="spellStart"/>
        <w:r w:rsidRPr="007E573E">
          <w:rPr>
            <w:rStyle w:val="Hyperlink"/>
            <w:rFonts w:cs="Times New Roman"/>
            <w:color w:val="2F5496" w:themeColor="accent1" w:themeShade="BF"/>
            <w:sz w:val="20"/>
            <w:szCs w:val="18"/>
            <w:u w:val="none"/>
          </w:rPr>
          <w:t>Weblink</w:t>
        </w:r>
        <w:proofErr w:type="spellEnd"/>
      </w:hyperlink>
    </w:p>
    <w:p w:rsidR="00323BBE" w:rsidRPr="007E573E" w:rsidRDefault="00323BBE" w:rsidP="00323BBE">
      <w:pPr>
        <w:pStyle w:val="ListParagraph"/>
        <w:numPr>
          <w:ilvl w:val="0"/>
          <w:numId w:val="8"/>
        </w:numPr>
        <w:tabs>
          <w:tab w:val="left" w:pos="450"/>
        </w:tabs>
        <w:spacing w:after="0" w:line="240" w:lineRule="auto"/>
        <w:rPr>
          <w:rFonts w:cs="Times New Roman"/>
          <w:color w:val="2F5496" w:themeColor="accent1" w:themeShade="BF"/>
          <w:sz w:val="20"/>
          <w:szCs w:val="18"/>
        </w:rPr>
      </w:pPr>
      <w:proofErr w:type="spellStart"/>
      <w:r w:rsidRPr="000121A0">
        <w:rPr>
          <w:rFonts w:cs="Times New Roman"/>
          <w:sz w:val="20"/>
          <w:szCs w:val="18"/>
        </w:rPr>
        <w:t>Uprety</w:t>
      </w:r>
      <w:proofErr w:type="spellEnd"/>
      <w:r w:rsidRPr="000121A0">
        <w:rPr>
          <w:rFonts w:cs="Times New Roman"/>
          <w:sz w:val="20"/>
          <w:szCs w:val="18"/>
        </w:rPr>
        <w:t xml:space="preserve"> S, </w:t>
      </w:r>
      <w:proofErr w:type="spellStart"/>
      <w:r w:rsidRPr="000121A0">
        <w:rPr>
          <w:rFonts w:cs="Times New Roman"/>
          <w:sz w:val="20"/>
          <w:szCs w:val="18"/>
        </w:rPr>
        <w:t>Lamichhane</w:t>
      </w:r>
      <w:proofErr w:type="spellEnd"/>
      <w:r w:rsidRPr="000121A0">
        <w:rPr>
          <w:rFonts w:cs="Times New Roman"/>
          <w:sz w:val="20"/>
          <w:szCs w:val="18"/>
        </w:rPr>
        <w:t xml:space="preserve"> S. Health budgeting and financing in </w:t>
      </w:r>
      <w:r>
        <w:rPr>
          <w:rFonts w:cs="Times New Roman"/>
          <w:sz w:val="20"/>
          <w:szCs w:val="18"/>
        </w:rPr>
        <w:t xml:space="preserve">Nepal: </w:t>
      </w:r>
      <w:r w:rsidRPr="000121A0">
        <w:rPr>
          <w:rFonts w:cs="Times New Roman"/>
          <w:sz w:val="20"/>
          <w:szCs w:val="18"/>
        </w:rPr>
        <w:t>policy perspectives</w:t>
      </w:r>
      <w:r>
        <w:rPr>
          <w:rFonts w:cs="Times New Roman"/>
          <w:sz w:val="20"/>
          <w:szCs w:val="18"/>
        </w:rPr>
        <w:t xml:space="preserve">. </w:t>
      </w:r>
      <w:r>
        <w:rPr>
          <w:rFonts w:cs="Times New Roman"/>
          <w:sz w:val="20"/>
          <w:szCs w:val="18"/>
        </w:rPr>
        <w:lastRenderedPageBreak/>
        <w:t>Discussion paper.</w:t>
      </w:r>
      <w:r w:rsidRPr="000121A0">
        <w:rPr>
          <w:rFonts w:cs="Times New Roman"/>
          <w:sz w:val="20"/>
          <w:szCs w:val="18"/>
        </w:rPr>
        <w:t xml:space="preserve"> </w:t>
      </w:r>
      <w:r>
        <w:rPr>
          <w:rFonts w:cs="Times New Roman"/>
          <w:sz w:val="20"/>
          <w:szCs w:val="18"/>
        </w:rPr>
        <w:t>Kathmandu:</w:t>
      </w:r>
      <w:r w:rsidRPr="006E1097">
        <w:t xml:space="preserve"> </w:t>
      </w:r>
      <w:r w:rsidRPr="006E1097">
        <w:rPr>
          <w:rFonts w:cs="Times New Roman"/>
          <w:sz w:val="20"/>
          <w:szCs w:val="18"/>
        </w:rPr>
        <w:t>Health Research and Social Development Forum</w:t>
      </w:r>
      <w:r>
        <w:rPr>
          <w:rFonts w:cs="Times New Roman"/>
          <w:sz w:val="20"/>
          <w:szCs w:val="18"/>
        </w:rPr>
        <w:t xml:space="preserve"> (HERD); </w:t>
      </w:r>
      <w:r w:rsidRPr="000121A0">
        <w:rPr>
          <w:rFonts w:cs="Times New Roman"/>
          <w:sz w:val="20"/>
          <w:szCs w:val="18"/>
        </w:rPr>
        <w:t xml:space="preserve">2016. </w:t>
      </w:r>
      <w:r>
        <w:rPr>
          <w:rFonts w:cs="Times New Roman"/>
          <w:sz w:val="20"/>
          <w:szCs w:val="18"/>
        </w:rPr>
        <w:t xml:space="preserve">12p. </w:t>
      </w:r>
      <w:hyperlink r:id="rId34" w:history="1">
        <w:r w:rsidRPr="007E573E">
          <w:rPr>
            <w:rStyle w:val="Hyperlink"/>
            <w:rFonts w:cs="Times New Roman"/>
            <w:color w:val="2F5496" w:themeColor="accent1" w:themeShade="BF"/>
            <w:sz w:val="20"/>
            <w:szCs w:val="18"/>
            <w:u w:val="none"/>
          </w:rPr>
          <w:t>PDF</w:t>
        </w:r>
      </w:hyperlink>
      <w:r w:rsidRPr="007E573E">
        <w:rPr>
          <w:rFonts w:cs="Times New Roman"/>
          <w:color w:val="2F5496" w:themeColor="accent1" w:themeShade="BF"/>
          <w:sz w:val="20"/>
          <w:szCs w:val="18"/>
        </w:rPr>
        <w:t xml:space="preserve"> </w:t>
      </w:r>
      <w:hyperlink r:id="rId35" w:history="1">
        <w:r w:rsidRPr="005A6FD0">
          <w:rPr>
            <w:rStyle w:val="Hyperlink"/>
            <w:rFonts w:cs="Times New Roman"/>
            <w:color w:val="2F5496" w:themeColor="accent1" w:themeShade="BF"/>
            <w:sz w:val="20"/>
            <w:szCs w:val="18"/>
            <w:u w:val="none"/>
          </w:rPr>
          <w:t>Weblink</w:t>
        </w:r>
      </w:hyperlink>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r w:rsidRPr="000121A0">
        <w:rPr>
          <w:rFonts w:cs="Times New Roman"/>
          <w:sz w:val="20"/>
          <w:szCs w:val="18"/>
        </w:rPr>
        <w:t xml:space="preserve">Khatri PP. Govt receives over </w:t>
      </w:r>
      <w:r>
        <w:rPr>
          <w:rFonts w:cs="Times New Roman"/>
          <w:sz w:val="20"/>
          <w:szCs w:val="18"/>
        </w:rPr>
        <w:t>R</w:t>
      </w:r>
      <w:r w:rsidRPr="000121A0">
        <w:rPr>
          <w:rFonts w:cs="Times New Roman"/>
          <w:sz w:val="20"/>
          <w:szCs w:val="18"/>
        </w:rPr>
        <w:t xml:space="preserve">s 1.59 </w:t>
      </w:r>
      <w:proofErr w:type="spellStart"/>
      <w:r w:rsidRPr="000121A0">
        <w:rPr>
          <w:rFonts w:cs="Times New Roman"/>
          <w:sz w:val="20"/>
          <w:szCs w:val="18"/>
        </w:rPr>
        <w:t>b</w:t>
      </w:r>
      <w:r>
        <w:rPr>
          <w:rFonts w:cs="Times New Roman"/>
          <w:sz w:val="20"/>
          <w:szCs w:val="18"/>
        </w:rPr>
        <w:t>l</w:t>
      </w:r>
      <w:r w:rsidRPr="000121A0">
        <w:rPr>
          <w:rFonts w:cs="Times New Roman"/>
          <w:sz w:val="20"/>
          <w:szCs w:val="18"/>
        </w:rPr>
        <w:t>n</w:t>
      </w:r>
      <w:proofErr w:type="spellEnd"/>
      <w:r w:rsidRPr="000121A0">
        <w:rPr>
          <w:rFonts w:cs="Times New Roman"/>
          <w:sz w:val="20"/>
          <w:szCs w:val="18"/>
        </w:rPr>
        <w:t xml:space="preserve"> in anti-COVID-19 </w:t>
      </w:r>
      <w:r>
        <w:rPr>
          <w:rFonts w:cs="Times New Roman"/>
          <w:sz w:val="20"/>
          <w:szCs w:val="18"/>
        </w:rPr>
        <w:t>f</w:t>
      </w:r>
      <w:r w:rsidRPr="000121A0">
        <w:rPr>
          <w:rFonts w:cs="Times New Roman"/>
          <w:sz w:val="20"/>
          <w:szCs w:val="18"/>
        </w:rPr>
        <w:t>und.</w:t>
      </w:r>
      <w:r>
        <w:rPr>
          <w:rFonts w:cs="Times New Roman"/>
          <w:sz w:val="20"/>
          <w:szCs w:val="18"/>
        </w:rPr>
        <w:t xml:space="preserve"> The Rising Nepal [internet]. 2020 Apr 3; Main news. </w:t>
      </w:r>
      <w:hyperlink r:id="rId36" w:history="1">
        <w:r w:rsidRPr="000C4113">
          <w:rPr>
            <w:rStyle w:val="Hyperlink"/>
            <w:rFonts w:cs="Times New Roman"/>
            <w:color w:val="2F5496" w:themeColor="accent1" w:themeShade="BF"/>
            <w:sz w:val="20"/>
            <w:szCs w:val="18"/>
            <w:u w:val="none"/>
          </w:rPr>
          <w:t>Weblink</w:t>
        </w:r>
      </w:hyperlink>
    </w:p>
    <w:p w:rsidR="00323BBE" w:rsidRPr="000121A0" w:rsidRDefault="00323BBE" w:rsidP="00323BBE">
      <w:pPr>
        <w:pStyle w:val="ListParagraph"/>
        <w:numPr>
          <w:ilvl w:val="0"/>
          <w:numId w:val="8"/>
        </w:numPr>
        <w:tabs>
          <w:tab w:val="left" w:pos="450"/>
        </w:tabs>
        <w:spacing w:after="0" w:line="240" w:lineRule="auto"/>
        <w:rPr>
          <w:rFonts w:cs="Times New Roman"/>
          <w:sz w:val="20"/>
          <w:szCs w:val="18"/>
        </w:rPr>
      </w:pPr>
      <w:r w:rsidRPr="000121A0">
        <w:rPr>
          <w:rFonts w:cs="Times New Roman"/>
          <w:sz w:val="20"/>
          <w:szCs w:val="18"/>
        </w:rPr>
        <w:t xml:space="preserve">New Spotlight Online. Nepal conducts nearly 50,000 COVID-19 tests, one person discharged from </w:t>
      </w:r>
      <w:proofErr w:type="spellStart"/>
      <w:r w:rsidRPr="000121A0">
        <w:rPr>
          <w:rFonts w:cs="Times New Roman"/>
          <w:sz w:val="20"/>
          <w:szCs w:val="18"/>
        </w:rPr>
        <w:t>Bharatpur</w:t>
      </w:r>
      <w:proofErr w:type="spellEnd"/>
      <w:r w:rsidRPr="000121A0">
        <w:rPr>
          <w:rFonts w:cs="Times New Roman"/>
          <w:sz w:val="20"/>
          <w:szCs w:val="18"/>
        </w:rPr>
        <w:t>.</w:t>
      </w:r>
      <w:r>
        <w:rPr>
          <w:rFonts w:cs="Times New Roman"/>
          <w:sz w:val="20"/>
          <w:szCs w:val="18"/>
        </w:rPr>
        <w:t xml:space="preserve"> </w:t>
      </w:r>
      <w:r w:rsidRPr="000121A0">
        <w:rPr>
          <w:rFonts w:cs="Times New Roman"/>
          <w:sz w:val="20"/>
          <w:szCs w:val="18"/>
        </w:rPr>
        <w:t xml:space="preserve">New Spotlight </w:t>
      </w:r>
      <w:r>
        <w:rPr>
          <w:rFonts w:cs="Times New Roman"/>
          <w:sz w:val="20"/>
          <w:szCs w:val="18"/>
        </w:rPr>
        <w:t>New</w:t>
      </w:r>
      <w:r w:rsidR="002654B8">
        <w:rPr>
          <w:rFonts w:cs="Times New Roman"/>
          <w:sz w:val="20"/>
          <w:szCs w:val="18"/>
        </w:rPr>
        <w:t>s</w:t>
      </w:r>
      <w:r>
        <w:rPr>
          <w:rFonts w:cs="Times New Roman"/>
          <w:sz w:val="20"/>
          <w:szCs w:val="18"/>
        </w:rPr>
        <w:t xml:space="preserve"> Magazine [internet]. 2020 Apr 25. </w:t>
      </w:r>
      <w:hyperlink r:id="rId37" w:history="1">
        <w:r w:rsidRPr="000C4113">
          <w:rPr>
            <w:rStyle w:val="Hyperlink"/>
            <w:rFonts w:cs="Times New Roman"/>
            <w:color w:val="2F5496" w:themeColor="accent1" w:themeShade="BF"/>
            <w:sz w:val="20"/>
            <w:szCs w:val="18"/>
            <w:u w:val="none"/>
          </w:rPr>
          <w:t>Weblink</w:t>
        </w:r>
      </w:hyperlink>
    </w:p>
    <w:p w:rsidR="00323BBE" w:rsidRPr="00323BBE" w:rsidRDefault="00323BBE" w:rsidP="00323BBE">
      <w:pPr>
        <w:pStyle w:val="ListParagraph"/>
        <w:numPr>
          <w:ilvl w:val="0"/>
          <w:numId w:val="8"/>
        </w:numPr>
        <w:tabs>
          <w:tab w:val="left" w:pos="450"/>
        </w:tabs>
        <w:spacing w:after="0" w:line="240" w:lineRule="auto"/>
        <w:rPr>
          <w:rFonts w:cs="Times New Roman"/>
          <w:sz w:val="20"/>
          <w:szCs w:val="18"/>
        </w:rPr>
      </w:pPr>
      <w:proofErr w:type="spellStart"/>
      <w:r w:rsidRPr="000121A0">
        <w:rPr>
          <w:rFonts w:cs="Times New Roman"/>
          <w:sz w:val="20"/>
          <w:szCs w:val="18"/>
        </w:rPr>
        <w:t>Paudel</w:t>
      </w:r>
      <w:proofErr w:type="spellEnd"/>
      <w:r w:rsidRPr="000121A0">
        <w:rPr>
          <w:rFonts w:cs="Times New Roman"/>
          <w:sz w:val="20"/>
          <w:szCs w:val="18"/>
        </w:rPr>
        <w:t xml:space="preserve"> S, </w:t>
      </w:r>
      <w:proofErr w:type="spellStart"/>
      <w:r w:rsidRPr="000121A0">
        <w:rPr>
          <w:rFonts w:cs="Times New Roman"/>
          <w:sz w:val="20"/>
          <w:szCs w:val="18"/>
        </w:rPr>
        <w:t>Dangal</w:t>
      </w:r>
      <w:proofErr w:type="spellEnd"/>
      <w:r w:rsidRPr="000121A0">
        <w:rPr>
          <w:rFonts w:cs="Times New Roman"/>
          <w:sz w:val="20"/>
          <w:szCs w:val="18"/>
        </w:rPr>
        <w:t xml:space="preserve"> G, </w:t>
      </w:r>
      <w:proofErr w:type="spellStart"/>
      <w:r w:rsidRPr="000121A0">
        <w:rPr>
          <w:rFonts w:cs="Times New Roman"/>
          <w:sz w:val="20"/>
          <w:szCs w:val="18"/>
        </w:rPr>
        <w:t>Chalise</w:t>
      </w:r>
      <w:proofErr w:type="spellEnd"/>
      <w:r w:rsidRPr="000121A0">
        <w:rPr>
          <w:rFonts w:cs="Times New Roman"/>
          <w:sz w:val="20"/>
          <w:szCs w:val="18"/>
        </w:rPr>
        <w:t xml:space="preserve"> A, </w:t>
      </w:r>
      <w:proofErr w:type="spellStart"/>
      <w:r w:rsidRPr="000121A0">
        <w:rPr>
          <w:rFonts w:cs="Times New Roman"/>
          <w:sz w:val="20"/>
          <w:szCs w:val="18"/>
        </w:rPr>
        <w:t>Bhandari</w:t>
      </w:r>
      <w:proofErr w:type="spellEnd"/>
      <w:r w:rsidRPr="000121A0">
        <w:rPr>
          <w:rFonts w:cs="Times New Roman"/>
          <w:sz w:val="20"/>
          <w:szCs w:val="18"/>
        </w:rPr>
        <w:t xml:space="preserve"> TR, Dangal O.</w:t>
      </w:r>
      <w:r>
        <w:rPr>
          <w:rFonts w:cs="Times New Roman"/>
          <w:sz w:val="20"/>
          <w:szCs w:val="18"/>
        </w:rPr>
        <w:t xml:space="preserve"> </w:t>
      </w:r>
      <w:r w:rsidRPr="000121A0">
        <w:rPr>
          <w:rFonts w:cs="Times New Roman"/>
          <w:sz w:val="20"/>
          <w:szCs w:val="18"/>
        </w:rPr>
        <w:t xml:space="preserve">The </w:t>
      </w:r>
      <w:r>
        <w:rPr>
          <w:rFonts w:cs="Times New Roman"/>
          <w:sz w:val="20"/>
          <w:szCs w:val="18"/>
        </w:rPr>
        <w:t>c</w:t>
      </w:r>
      <w:r w:rsidRPr="000121A0">
        <w:rPr>
          <w:rFonts w:cs="Times New Roman"/>
          <w:sz w:val="20"/>
          <w:szCs w:val="18"/>
        </w:rPr>
        <w:t xml:space="preserve">oronavirus pandemic: what does the evidence show? J Nepal Health Res </w:t>
      </w:r>
      <w:proofErr w:type="spellStart"/>
      <w:r w:rsidRPr="000121A0">
        <w:rPr>
          <w:rFonts w:cs="Times New Roman"/>
          <w:sz w:val="20"/>
          <w:szCs w:val="18"/>
        </w:rPr>
        <w:t>Counc</w:t>
      </w:r>
      <w:proofErr w:type="spellEnd"/>
      <w:r>
        <w:rPr>
          <w:rFonts w:cs="Times New Roman"/>
          <w:sz w:val="20"/>
          <w:szCs w:val="18"/>
        </w:rPr>
        <w:t>.</w:t>
      </w:r>
      <w:r w:rsidRPr="000121A0">
        <w:rPr>
          <w:rFonts w:cs="Times New Roman"/>
          <w:sz w:val="20"/>
          <w:szCs w:val="18"/>
        </w:rPr>
        <w:t xml:space="preserve"> 2020</w:t>
      </w:r>
      <w:r>
        <w:rPr>
          <w:rFonts w:cs="Times New Roman"/>
          <w:sz w:val="20"/>
          <w:szCs w:val="18"/>
        </w:rPr>
        <w:t>;18(</w:t>
      </w:r>
      <w:r w:rsidR="00A96796">
        <w:rPr>
          <w:rFonts w:cs="Times New Roman"/>
          <w:sz w:val="20"/>
          <w:szCs w:val="18"/>
        </w:rPr>
        <w:t>46</w:t>
      </w:r>
      <w:r w:rsidRPr="000121A0">
        <w:rPr>
          <w:rFonts w:cs="Times New Roman"/>
          <w:sz w:val="20"/>
          <w:szCs w:val="18"/>
        </w:rPr>
        <w:t xml:space="preserve">). </w:t>
      </w:r>
      <w:hyperlink r:id="rId38" w:history="1">
        <w:r w:rsidRPr="004D531C">
          <w:rPr>
            <w:rStyle w:val="Hyperlink"/>
            <w:rFonts w:cs="Times New Roman"/>
            <w:color w:val="2F5496" w:themeColor="accent1" w:themeShade="BF"/>
            <w:sz w:val="20"/>
            <w:szCs w:val="18"/>
            <w:u w:val="none"/>
          </w:rPr>
          <w:t>DOI</w:t>
        </w:r>
      </w:hyperlink>
      <w:r w:rsidRPr="004D531C">
        <w:rPr>
          <w:rFonts w:cs="Times New Roman"/>
          <w:color w:val="2F5496" w:themeColor="accent1" w:themeShade="BF"/>
          <w:sz w:val="20"/>
          <w:szCs w:val="18"/>
        </w:rPr>
        <w:t xml:space="preserve"> </w:t>
      </w:r>
      <w:hyperlink r:id="rId39" w:history="1">
        <w:proofErr w:type="spellStart"/>
        <w:r w:rsidRPr="004D531C">
          <w:rPr>
            <w:rStyle w:val="Hyperlink"/>
            <w:rFonts w:cs="Times New Roman"/>
            <w:color w:val="2F5496" w:themeColor="accent1" w:themeShade="BF"/>
            <w:sz w:val="20"/>
            <w:szCs w:val="18"/>
            <w:u w:val="none"/>
          </w:rPr>
          <w:t>PubMed</w:t>
        </w:r>
        <w:proofErr w:type="spellEnd"/>
      </w:hyperlink>
      <w:r w:rsidRPr="004D531C">
        <w:rPr>
          <w:rFonts w:cs="Times New Roman"/>
          <w:color w:val="2F5496" w:themeColor="accent1" w:themeShade="BF"/>
          <w:sz w:val="20"/>
          <w:szCs w:val="18"/>
        </w:rPr>
        <w:t xml:space="preserve"> </w:t>
      </w:r>
      <w:hyperlink r:id="rId40" w:history="1">
        <w:proofErr w:type="spellStart"/>
        <w:r w:rsidRPr="004D531C">
          <w:rPr>
            <w:rStyle w:val="Hyperlink"/>
            <w:rFonts w:cs="Times New Roman"/>
            <w:color w:val="2F5496" w:themeColor="accent1" w:themeShade="BF"/>
            <w:sz w:val="20"/>
            <w:szCs w:val="18"/>
            <w:u w:val="none"/>
          </w:rPr>
          <w:t>GoogleScholar</w:t>
        </w:r>
        <w:proofErr w:type="spellEnd"/>
      </w:hyperlink>
      <w:r w:rsidRPr="004D531C">
        <w:rPr>
          <w:rFonts w:cs="Times New Roman"/>
          <w:color w:val="2F5496" w:themeColor="accent1" w:themeShade="BF"/>
          <w:sz w:val="20"/>
          <w:szCs w:val="18"/>
        </w:rPr>
        <w:t xml:space="preserve"> </w:t>
      </w:r>
      <w:hyperlink r:id="rId41" w:history="1">
        <w:r w:rsidRPr="004D531C">
          <w:rPr>
            <w:rStyle w:val="Hyperlink"/>
            <w:rFonts w:cs="Times New Roman"/>
            <w:color w:val="2F5496" w:themeColor="accent1" w:themeShade="BF"/>
            <w:sz w:val="20"/>
            <w:szCs w:val="18"/>
            <w:u w:val="none"/>
          </w:rPr>
          <w:t>PDF</w:t>
        </w:r>
      </w:hyperlink>
      <w:r w:rsidRPr="004D531C">
        <w:rPr>
          <w:rFonts w:cs="Times New Roman"/>
          <w:color w:val="2F5496" w:themeColor="accent1" w:themeShade="BF"/>
          <w:sz w:val="20"/>
          <w:szCs w:val="18"/>
        </w:rPr>
        <w:t xml:space="preserve"> </w:t>
      </w:r>
      <w:hyperlink r:id="rId42" w:history="1">
        <w:proofErr w:type="spellStart"/>
        <w:r w:rsidRPr="004D531C">
          <w:rPr>
            <w:rStyle w:val="Hyperlink"/>
            <w:rFonts w:cs="Times New Roman"/>
            <w:color w:val="2F5496" w:themeColor="accent1" w:themeShade="BF"/>
            <w:sz w:val="20"/>
            <w:szCs w:val="18"/>
            <w:u w:val="none"/>
          </w:rPr>
          <w:t>Weblink</w:t>
        </w:r>
        <w:proofErr w:type="spellEnd"/>
      </w:hyperlink>
    </w:p>
    <w:p w:rsidR="00DA27BD" w:rsidRPr="00823D44" w:rsidRDefault="00323BBE" w:rsidP="00323BBE">
      <w:pPr>
        <w:pStyle w:val="ListParagraph"/>
        <w:numPr>
          <w:ilvl w:val="0"/>
          <w:numId w:val="8"/>
        </w:numPr>
        <w:tabs>
          <w:tab w:val="left" w:pos="450"/>
        </w:tabs>
        <w:spacing w:after="0" w:line="240" w:lineRule="auto"/>
        <w:rPr>
          <w:rFonts w:cs="Times New Roman"/>
          <w:color w:val="2F5496" w:themeColor="accent1" w:themeShade="BF"/>
          <w:sz w:val="20"/>
          <w:szCs w:val="18"/>
        </w:rPr>
      </w:pPr>
      <w:proofErr w:type="spellStart"/>
      <w:r w:rsidRPr="00323BBE">
        <w:rPr>
          <w:rFonts w:cs="Times New Roman"/>
          <w:sz w:val="20"/>
          <w:szCs w:val="18"/>
        </w:rPr>
        <w:t>Hamal</w:t>
      </w:r>
      <w:proofErr w:type="spellEnd"/>
      <w:r w:rsidRPr="00323BBE">
        <w:rPr>
          <w:rFonts w:cs="Times New Roman"/>
          <w:sz w:val="20"/>
          <w:szCs w:val="18"/>
        </w:rPr>
        <w:t xml:space="preserve"> PK, </w:t>
      </w:r>
      <w:proofErr w:type="spellStart"/>
      <w:r w:rsidRPr="00323BBE">
        <w:rPr>
          <w:rFonts w:cs="Times New Roman"/>
          <w:sz w:val="20"/>
          <w:szCs w:val="18"/>
        </w:rPr>
        <w:t>Dangal</w:t>
      </w:r>
      <w:proofErr w:type="spellEnd"/>
      <w:r w:rsidRPr="00323BBE">
        <w:rPr>
          <w:rFonts w:cs="Times New Roman"/>
          <w:sz w:val="20"/>
          <w:szCs w:val="18"/>
        </w:rPr>
        <w:t xml:space="preserve"> G, </w:t>
      </w:r>
      <w:proofErr w:type="spellStart"/>
      <w:r w:rsidRPr="00323BBE">
        <w:rPr>
          <w:rFonts w:cs="Times New Roman"/>
          <w:sz w:val="20"/>
          <w:szCs w:val="18"/>
        </w:rPr>
        <w:t>Gyanwali</w:t>
      </w:r>
      <w:proofErr w:type="spellEnd"/>
      <w:r w:rsidRPr="00323BBE">
        <w:rPr>
          <w:rFonts w:cs="Times New Roman"/>
          <w:sz w:val="20"/>
          <w:szCs w:val="18"/>
        </w:rPr>
        <w:t xml:space="preserve"> P, </w:t>
      </w:r>
      <w:proofErr w:type="spellStart"/>
      <w:r w:rsidRPr="00323BBE">
        <w:rPr>
          <w:rFonts w:cs="Times New Roman"/>
          <w:sz w:val="20"/>
          <w:szCs w:val="18"/>
        </w:rPr>
        <w:t>Jha</w:t>
      </w:r>
      <w:proofErr w:type="spellEnd"/>
      <w:r w:rsidRPr="00323BBE">
        <w:rPr>
          <w:rFonts w:cs="Times New Roman"/>
          <w:sz w:val="20"/>
          <w:szCs w:val="18"/>
        </w:rPr>
        <w:t xml:space="preserve"> AK. Let us fight together against COVID-19 pandemic. J Nepal Health Res </w:t>
      </w:r>
      <w:proofErr w:type="spellStart"/>
      <w:r w:rsidRPr="00323BBE">
        <w:rPr>
          <w:rFonts w:cs="Times New Roman"/>
          <w:sz w:val="20"/>
          <w:szCs w:val="18"/>
        </w:rPr>
        <w:t>Counc</w:t>
      </w:r>
      <w:proofErr w:type="spellEnd"/>
      <w:r w:rsidRPr="00323BBE">
        <w:rPr>
          <w:rFonts w:cs="Times New Roman"/>
          <w:sz w:val="20"/>
          <w:szCs w:val="18"/>
        </w:rPr>
        <w:t>. 2020;18(</w:t>
      </w:r>
      <w:r w:rsidR="00A96796">
        <w:rPr>
          <w:rFonts w:cs="Times New Roman"/>
          <w:sz w:val="20"/>
          <w:szCs w:val="18"/>
        </w:rPr>
        <w:t>46</w:t>
      </w:r>
      <w:r w:rsidRPr="00323BBE">
        <w:rPr>
          <w:rFonts w:cs="Times New Roman"/>
          <w:sz w:val="20"/>
          <w:szCs w:val="18"/>
        </w:rPr>
        <w:t xml:space="preserve">). </w:t>
      </w:r>
      <w:hyperlink r:id="rId43" w:history="1">
        <w:r w:rsidRPr="00323BBE">
          <w:rPr>
            <w:rStyle w:val="Hyperlink"/>
            <w:rFonts w:cs="Times New Roman"/>
            <w:color w:val="2F5496" w:themeColor="accent1" w:themeShade="BF"/>
            <w:sz w:val="20"/>
            <w:szCs w:val="18"/>
            <w:u w:val="none"/>
          </w:rPr>
          <w:t>DOI</w:t>
        </w:r>
      </w:hyperlink>
      <w:r w:rsidRPr="00323BBE">
        <w:rPr>
          <w:rFonts w:cs="Times New Roman"/>
          <w:color w:val="2F5496" w:themeColor="accent1" w:themeShade="BF"/>
          <w:sz w:val="20"/>
          <w:szCs w:val="18"/>
        </w:rPr>
        <w:t xml:space="preserve"> </w:t>
      </w:r>
      <w:hyperlink r:id="rId44" w:history="1">
        <w:proofErr w:type="spellStart"/>
        <w:r w:rsidRPr="00323BBE">
          <w:rPr>
            <w:rStyle w:val="Hyperlink"/>
            <w:rFonts w:cs="Times New Roman"/>
            <w:color w:val="2F5496" w:themeColor="accent1" w:themeShade="BF"/>
            <w:sz w:val="20"/>
            <w:szCs w:val="18"/>
            <w:u w:val="none"/>
          </w:rPr>
          <w:t>PubMed</w:t>
        </w:r>
        <w:proofErr w:type="spellEnd"/>
      </w:hyperlink>
      <w:r w:rsidRPr="00323BBE">
        <w:rPr>
          <w:rFonts w:cs="Times New Roman"/>
          <w:color w:val="2F5496" w:themeColor="accent1" w:themeShade="BF"/>
          <w:sz w:val="20"/>
          <w:szCs w:val="18"/>
        </w:rPr>
        <w:t xml:space="preserve"> </w:t>
      </w:r>
      <w:hyperlink r:id="rId45" w:history="1">
        <w:proofErr w:type="spellStart"/>
        <w:r w:rsidRPr="00323BBE">
          <w:rPr>
            <w:rStyle w:val="Hyperlink"/>
            <w:rFonts w:cs="Times New Roman"/>
            <w:color w:val="2F5496" w:themeColor="accent1" w:themeShade="BF"/>
            <w:sz w:val="20"/>
            <w:szCs w:val="18"/>
            <w:u w:val="none"/>
          </w:rPr>
          <w:t>GoogleScholar</w:t>
        </w:r>
        <w:proofErr w:type="spellEnd"/>
      </w:hyperlink>
      <w:r w:rsidRPr="00323BBE">
        <w:rPr>
          <w:rFonts w:cs="Times New Roman"/>
          <w:color w:val="2F5496" w:themeColor="accent1" w:themeShade="BF"/>
          <w:sz w:val="20"/>
          <w:szCs w:val="18"/>
        </w:rPr>
        <w:t xml:space="preserve"> </w:t>
      </w:r>
      <w:hyperlink r:id="rId46" w:history="1">
        <w:r w:rsidRPr="00323BBE">
          <w:rPr>
            <w:rStyle w:val="Hyperlink"/>
            <w:rFonts w:cs="Times New Roman"/>
            <w:color w:val="2F5496" w:themeColor="accent1" w:themeShade="BF"/>
            <w:sz w:val="20"/>
            <w:szCs w:val="18"/>
            <w:u w:val="none"/>
          </w:rPr>
          <w:t>PDF</w:t>
        </w:r>
      </w:hyperlink>
      <w:r w:rsidRPr="00323BBE">
        <w:rPr>
          <w:rFonts w:cs="Times New Roman"/>
          <w:color w:val="2F5496" w:themeColor="accent1" w:themeShade="BF"/>
          <w:sz w:val="20"/>
          <w:szCs w:val="18"/>
        </w:rPr>
        <w:t xml:space="preserve"> </w:t>
      </w:r>
      <w:hyperlink r:id="rId47" w:history="1">
        <w:proofErr w:type="spellStart"/>
        <w:r w:rsidRPr="00323BBE">
          <w:rPr>
            <w:rStyle w:val="Hyperlink"/>
            <w:rFonts w:cs="Times New Roman"/>
            <w:color w:val="2F5496" w:themeColor="accent1" w:themeShade="BF"/>
            <w:sz w:val="20"/>
            <w:szCs w:val="18"/>
            <w:u w:val="none"/>
          </w:rPr>
          <w:t>Weblink</w:t>
        </w:r>
        <w:proofErr w:type="spellEnd"/>
      </w:hyperlink>
    </w:p>
    <w:p w:rsidR="00823D44" w:rsidRDefault="00823D44" w:rsidP="00823D44">
      <w:pPr>
        <w:tabs>
          <w:tab w:val="left" w:pos="450"/>
        </w:tabs>
        <w:spacing w:after="0" w:line="240" w:lineRule="auto"/>
        <w:rPr>
          <w:rStyle w:val="Hyperlink"/>
          <w:rFonts w:cs="Times New Roman"/>
          <w:color w:val="2F5496" w:themeColor="accent1" w:themeShade="BF"/>
          <w:sz w:val="20"/>
          <w:szCs w:val="18"/>
          <w:u w:val="none"/>
        </w:rPr>
      </w:pPr>
    </w:p>
    <w:p w:rsidR="00823D44" w:rsidRDefault="00823D44" w:rsidP="00823D44">
      <w:pPr>
        <w:tabs>
          <w:tab w:val="left" w:pos="450"/>
        </w:tabs>
        <w:spacing w:after="0" w:line="240" w:lineRule="auto"/>
        <w:rPr>
          <w:rStyle w:val="Hyperlink"/>
          <w:rFonts w:cs="Times New Roman"/>
          <w:color w:val="2F5496" w:themeColor="accent1" w:themeShade="BF"/>
          <w:sz w:val="20"/>
          <w:szCs w:val="18"/>
          <w:u w:val="none"/>
        </w:rPr>
      </w:pPr>
    </w:p>
    <w:p w:rsidR="00823D44" w:rsidRDefault="00823D44" w:rsidP="00823D44">
      <w:pPr>
        <w:tabs>
          <w:tab w:val="left" w:pos="450"/>
        </w:tabs>
        <w:spacing w:after="0" w:line="240" w:lineRule="auto"/>
        <w:rPr>
          <w:rStyle w:val="Hyperlink"/>
          <w:rFonts w:cs="Times New Roman"/>
          <w:color w:val="2F5496" w:themeColor="accent1" w:themeShade="BF"/>
          <w:sz w:val="20"/>
          <w:szCs w:val="18"/>
          <w:u w:val="none"/>
        </w:rPr>
      </w:pPr>
    </w:p>
    <w:p w:rsidR="00823D44" w:rsidRDefault="00823D44" w:rsidP="00823D44">
      <w:pPr>
        <w:tabs>
          <w:tab w:val="left" w:pos="450"/>
        </w:tabs>
        <w:spacing w:after="0" w:line="240" w:lineRule="auto"/>
        <w:rPr>
          <w:rStyle w:val="Hyperlink"/>
          <w:rFonts w:cs="Times New Roman"/>
          <w:color w:val="2F5496" w:themeColor="accent1" w:themeShade="BF"/>
          <w:sz w:val="20"/>
          <w:szCs w:val="18"/>
          <w:u w:val="none"/>
        </w:rPr>
      </w:pPr>
    </w:p>
    <w:p w:rsidR="00823D44" w:rsidRDefault="00823D44" w:rsidP="00823D44">
      <w:pPr>
        <w:tabs>
          <w:tab w:val="left" w:pos="450"/>
        </w:tabs>
        <w:spacing w:after="0" w:line="240" w:lineRule="auto"/>
        <w:rPr>
          <w:rStyle w:val="Hyperlink"/>
          <w:rFonts w:cs="Times New Roman"/>
          <w:color w:val="2F5496" w:themeColor="accent1" w:themeShade="BF"/>
          <w:sz w:val="20"/>
          <w:szCs w:val="18"/>
          <w:u w:val="none"/>
        </w:rPr>
      </w:pPr>
    </w:p>
    <w:p w:rsidR="00823D44" w:rsidRPr="00823D44" w:rsidRDefault="00823D44" w:rsidP="00823D44">
      <w:pPr>
        <w:tabs>
          <w:tab w:val="left" w:pos="450"/>
        </w:tabs>
        <w:spacing w:after="0" w:line="240" w:lineRule="auto"/>
        <w:rPr>
          <w:rStyle w:val="Hyperlink"/>
          <w:rFonts w:cs="Times New Roman"/>
          <w:color w:val="2F5496" w:themeColor="accent1" w:themeShade="BF"/>
          <w:sz w:val="20"/>
          <w:szCs w:val="18"/>
          <w:u w:val="none"/>
        </w:rPr>
        <w:sectPr w:rsidR="00823D44" w:rsidRPr="00823D44" w:rsidSect="005C1DD7">
          <w:headerReference w:type="default" r:id="rId48"/>
          <w:footerReference w:type="even" r:id="rId49"/>
          <w:pgSz w:w="11909" w:h="16834" w:code="9"/>
          <w:pgMar w:top="1440" w:right="1440" w:bottom="1440" w:left="1440" w:header="706" w:footer="706" w:gutter="0"/>
          <w:cols w:num="2" w:space="720"/>
          <w:docGrid w:linePitch="360"/>
        </w:sectPr>
      </w:pPr>
    </w:p>
    <w:p w:rsidR="00B65895" w:rsidRPr="00323BBE" w:rsidRDefault="00B65895" w:rsidP="00DA27BD">
      <w:pPr>
        <w:pStyle w:val="ListParagraph"/>
        <w:tabs>
          <w:tab w:val="left" w:pos="450"/>
        </w:tabs>
        <w:spacing w:after="0" w:line="240" w:lineRule="auto"/>
        <w:ind w:left="450"/>
        <w:rPr>
          <w:rFonts w:cs="Times New Roman"/>
          <w:sz w:val="20"/>
          <w:szCs w:val="18"/>
        </w:rPr>
      </w:pPr>
    </w:p>
    <w:sectPr w:rsidR="00B65895" w:rsidRPr="00323BBE" w:rsidSect="00DA27BD">
      <w:type w:val="continuous"/>
      <w:pgSz w:w="11909" w:h="16834" w:code="9"/>
      <w:pgMar w:top="1440" w:right="1440" w:bottom="1440" w:left="1440" w:header="706" w:footer="7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399" w:rsidRDefault="00263399" w:rsidP="005C1DD7">
      <w:pPr>
        <w:spacing w:after="0" w:line="240" w:lineRule="auto"/>
      </w:pPr>
      <w:r>
        <w:separator/>
      </w:r>
    </w:p>
  </w:endnote>
  <w:endnote w:type="continuationSeparator" w:id="0">
    <w:p w:rsidR="00263399" w:rsidRDefault="00263399" w:rsidP="005C1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Russo One"/>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860262"/>
      <w:docPartObj>
        <w:docPartGallery w:val="Page Numbers (Bottom of Page)"/>
        <w:docPartUnique/>
      </w:docPartObj>
    </w:sdtPr>
    <w:sdtEndPr>
      <w:rPr>
        <w:noProof/>
      </w:rPr>
    </w:sdtEndPr>
    <w:sdtContent>
      <w:p w:rsidR="005C1DD7" w:rsidRDefault="003010F8">
        <w:pPr>
          <w:pStyle w:val="Footer"/>
        </w:pPr>
        <w:r w:rsidRPr="003010F8">
          <w:rPr>
            <w:noProof/>
          </w:rPr>
          <w:pict>
            <v:shapetype id="_x0000_t202" coordsize="21600,21600" o:spt="202" path="m,l,21600r21600,l21600,xe">
              <v:stroke joinstyle="miter"/>
              <v:path gradientshapeok="t" o:connecttype="rect"/>
            </v:shapetype>
            <v:shape id="Text Box 7" o:spid="_x0000_s2052" type="#_x0000_t202" alt="" style="position:absolute;margin-left:171pt;margin-top:-4.1pt;width:291.5pt;height:19.6pt;z-index:251671552;visibility:visible;mso-wrap-edited:f;mso-position-horizontal-relative:text;mso-position-vertical-relative:text;mso-width-relative:margin;mso-height-relative:margin" filled="f" stroked="f">
              <v:textbox>
                <w:txbxContent>
                  <w:p w:rsidR="005C1DD7" w:rsidRPr="00F83FF0" w:rsidRDefault="005C1DD7" w:rsidP="005C1DD7">
                    <w:pPr>
                      <w:jc w:val="right"/>
                      <w:rPr>
                        <w:color w:val="2F5496" w:themeColor="accent1" w:themeShade="BF"/>
                        <w:sz w:val="20"/>
                        <w:szCs w:val="18"/>
                      </w:rPr>
                    </w:pPr>
                    <w:r w:rsidRPr="00F83FF0">
                      <w:rPr>
                        <w:color w:val="2F5496" w:themeColor="accent1" w:themeShade="BF"/>
                        <w:sz w:val="20"/>
                        <w:szCs w:val="18"/>
                      </w:rPr>
                      <w:t>Journal of Patan Academy of Health Sciences. 20</w:t>
                    </w:r>
                    <w:r w:rsidR="00986FD1">
                      <w:rPr>
                        <w:color w:val="2F5496" w:themeColor="accent1" w:themeShade="BF"/>
                        <w:sz w:val="20"/>
                        <w:szCs w:val="18"/>
                      </w:rPr>
                      <w:t>20Apr</w:t>
                    </w:r>
                    <w:r w:rsidRPr="00F83FF0">
                      <w:rPr>
                        <w:color w:val="2F5496" w:themeColor="accent1" w:themeShade="BF"/>
                        <w:sz w:val="20"/>
                        <w:szCs w:val="18"/>
                      </w:rPr>
                      <w:t>;</w:t>
                    </w:r>
                    <w:r w:rsidR="008A77E8">
                      <w:rPr>
                        <w:color w:val="2F5496" w:themeColor="accent1" w:themeShade="BF"/>
                        <w:sz w:val="20"/>
                        <w:szCs w:val="18"/>
                      </w:rPr>
                      <w:t>7</w:t>
                    </w:r>
                    <w:r w:rsidRPr="00F83FF0">
                      <w:rPr>
                        <w:color w:val="2F5496" w:themeColor="accent1" w:themeShade="BF"/>
                        <w:sz w:val="20"/>
                        <w:szCs w:val="18"/>
                      </w:rPr>
                      <w:t>(</w:t>
                    </w:r>
                    <w:r w:rsidR="008A77E8">
                      <w:rPr>
                        <w:color w:val="2F5496" w:themeColor="accent1" w:themeShade="BF"/>
                        <w:sz w:val="20"/>
                        <w:szCs w:val="18"/>
                      </w:rPr>
                      <w:t>1</w:t>
                    </w:r>
                    <w:r w:rsidRPr="00F83FF0">
                      <w:rPr>
                        <w:color w:val="2F5496" w:themeColor="accent1" w:themeShade="BF"/>
                        <w:sz w:val="20"/>
                        <w:szCs w:val="18"/>
                      </w:rPr>
                      <w:t>):</w:t>
                    </w:r>
                    <w:r w:rsidR="00DA27BD" w:rsidRPr="00DA27BD">
                      <w:rPr>
                        <w:color w:val="2F5496" w:themeColor="accent1" w:themeShade="BF"/>
                        <w:sz w:val="20"/>
                        <w:szCs w:val="18"/>
                      </w:rPr>
                      <w:t>85</w:t>
                    </w:r>
                    <w:r w:rsidRPr="00DA27BD">
                      <w:rPr>
                        <w:color w:val="2F5496" w:themeColor="accent1" w:themeShade="BF"/>
                        <w:sz w:val="20"/>
                        <w:szCs w:val="18"/>
                      </w:rPr>
                      <w:t>-8</w:t>
                    </w:r>
                    <w:r w:rsidR="00DA27BD" w:rsidRPr="00DA27BD">
                      <w:rPr>
                        <w:color w:val="2F5496" w:themeColor="accent1" w:themeShade="BF"/>
                        <w:sz w:val="20"/>
                        <w:szCs w:val="18"/>
                      </w:rPr>
                      <w:t>8</w:t>
                    </w:r>
                    <w:r w:rsidRPr="00DA27BD">
                      <w:rPr>
                        <w:color w:val="2F5496" w:themeColor="accent1" w:themeShade="BF"/>
                        <w:sz w:val="20"/>
                        <w:szCs w:val="18"/>
                      </w:rPr>
                      <w:t>.</w:t>
                    </w:r>
                  </w:p>
                  <w:p w:rsidR="005C1DD7" w:rsidRPr="005317E7" w:rsidRDefault="005C1DD7" w:rsidP="005C1DD7">
                    <w:pPr>
                      <w:jc w:val="right"/>
                      <w:rPr>
                        <w:szCs w:val="18"/>
                      </w:rPr>
                    </w:pPr>
                  </w:p>
                </w:txbxContent>
              </v:textbox>
            </v:shape>
          </w:pict>
        </w:r>
        <w:r w:rsidRPr="003010F8">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2051" type="#_x0000_t34" alt="" style="position:absolute;margin-left:-2pt;margin-top:-2.55pt;width:456.45pt;height:.05pt;z-index:251669504;visibility:visible;mso-wrap-edited:f;mso-position-horizontal-relative:text;mso-position-vertical-relative:text" adj="10799" strokecolor="#2f5597"/>
          </w:pict>
        </w:r>
        <w:r w:rsidRPr="005C1DD7">
          <w:rPr>
            <w:color w:val="2F5496" w:themeColor="accent1" w:themeShade="BF"/>
            <w:sz w:val="20"/>
            <w:szCs w:val="18"/>
          </w:rPr>
          <w:fldChar w:fldCharType="begin"/>
        </w:r>
        <w:r w:rsidR="005C1DD7" w:rsidRPr="005C1DD7">
          <w:rPr>
            <w:color w:val="2F5496" w:themeColor="accent1" w:themeShade="BF"/>
            <w:sz w:val="20"/>
            <w:szCs w:val="18"/>
          </w:rPr>
          <w:instrText xml:space="preserve"> PAGE   \* MERGEFORMAT </w:instrText>
        </w:r>
        <w:r w:rsidRPr="005C1DD7">
          <w:rPr>
            <w:color w:val="2F5496" w:themeColor="accent1" w:themeShade="BF"/>
            <w:sz w:val="20"/>
            <w:szCs w:val="18"/>
          </w:rPr>
          <w:fldChar w:fldCharType="separate"/>
        </w:r>
        <w:r w:rsidR="00D745AE">
          <w:rPr>
            <w:noProof/>
            <w:color w:val="2F5496" w:themeColor="accent1" w:themeShade="BF"/>
            <w:sz w:val="20"/>
            <w:szCs w:val="18"/>
          </w:rPr>
          <w:t>88</w:t>
        </w:r>
        <w:r w:rsidRPr="005C1DD7">
          <w:rPr>
            <w:noProof/>
            <w:color w:val="2F5496" w:themeColor="accent1" w:themeShade="BF"/>
            <w:sz w:val="20"/>
            <w:szCs w:val="18"/>
          </w:rPr>
          <w:fldChar w:fldCharType="end"/>
        </w:r>
      </w:p>
    </w:sdtContent>
  </w:sdt>
  <w:p w:rsidR="005C1DD7" w:rsidRDefault="005C1D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47" w:rsidRDefault="003010F8" w:rsidP="00857FD9">
    <w:pPr>
      <w:pStyle w:val="Footer"/>
      <w:framePr w:wrap="around" w:vAnchor="text" w:hAnchor="margin" w:y="1"/>
      <w:rPr>
        <w:rStyle w:val="PageNumber"/>
      </w:rPr>
    </w:pPr>
    <w:r>
      <w:rPr>
        <w:rStyle w:val="PageNumber"/>
      </w:rPr>
      <w:fldChar w:fldCharType="begin"/>
    </w:r>
    <w:r w:rsidR="003A38F7">
      <w:rPr>
        <w:rStyle w:val="PageNumber"/>
      </w:rPr>
      <w:instrText xml:space="preserve">PAGE  </w:instrText>
    </w:r>
    <w:r>
      <w:rPr>
        <w:rStyle w:val="PageNumber"/>
      </w:rPr>
      <w:fldChar w:fldCharType="end"/>
    </w:r>
  </w:p>
  <w:p w:rsidR="00820647" w:rsidRDefault="00263399" w:rsidP="00857FD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399" w:rsidRDefault="00263399" w:rsidP="005C1DD7">
      <w:pPr>
        <w:spacing w:after="0" w:line="240" w:lineRule="auto"/>
      </w:pPr>
      <w:r>
        <w:separator/>
      </w:r>
    </w:p>
  </w:footnote>
  <w:footnote w:type="continuationSeparator" w:id="0">
    <w:p w:rsidR="00263399" w:rsidRDefault="00263399" w:rsidP="005C1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D7" w:rsidRDefault="003010F8">
    <w:pPr>
      <w:pStyle w:val="Header"/>
    </w:pPr>
    <w:r w:rsidRPr="003010F8">
      <w:rPr>
        <w:noProof/>
      </w:rPr>
      <w:pict>
        <v:shapetype id="_x0000_t202" coordsize="21600,21600" o:spt="202" path="m,l,21600r21600,l21600,xe">
          <v:stroke joinstyle="miter"/>
          <v:path gradientshapeok="t" o:connecttype="rect"/>
        </v:shapetype>
        <v:shape id="Text Box 6" o:spid="_x0000_s2055" type="#_x0000_t202" alt="" style="position:absolute;margin-left:351.75pt;margin-top:11.1pt;width:105.8pt;height:21.2pt;z-index:251662336;visibility:visible;mso-wrap-edited:f;mso-width-relative:margin;mso-height-relative:margin" filled="f" stroked="f">
          <v:textbox>
            <w:txbxContent>
              <w:p w:rsidR="005C1DD7" w:rsidRPr="00C86382" w:rsidRDefault="004F1BA9" w:rsidP="005C1DD7">
                <w:pPr>
                  <w:jc w:val="right"/>
                  <w:rPr>
                    <w:color w:val="2F5496" w:themeColor="accent1" w:themeShade="BF"/>
                    <w:sz w:val="20"/>
                    <w:szCs w:val="18"/>
                  </w:rPr>
                </w:pPr>
                <w:r>
                  <w:rPr>
                    <w:color w:val="2F5496" w:themeColor="accent1" w:themeShade="BF"/>
                    <w:sz w:val="20"/>
                    <w:szCs w:val="18"/>
                  </w:rPr>
                  <w:t>Short Communication</w:t>
                </w:r>
              </w:p>
            </w:txbxContent>
          </v:textbox>
        </v:shape>
      </w:pict>
    </w:r>
    <w:r w:rsidRPr="003010F8">
      <w:rPr>
        <w:noProof/>
      </w:rPr>
      <w:pict>
        <v:shape id="Text Box 5" o:spid="_x0000_s2054" type="#_x0000_t202" alt="" style="position:absolute;margin-left:-8.55pt;margin-top:11.1pt;width:95.05pt;height:21.2pt;z-index:251661312;visibility:visible;mso-wrap-edited:f;mso-width-relative:margin;mso-height-relative:margin" filled="f" stroked="f">
          <v:textbox>
            <w:txbxContent>
              <w:p w:rsidR="005C1DD7" w:rsidRPr="00C86382" w:rsidRDefault="005C1DD7" w:rsidP="005C1DD7">
                <w:pPr>
                  <w:rPr>
                    <w:color w:val="2F5496" w:themeColor="accent1" w:themeShade="BF"/>
                    <w:sz w:val="20"/>
                    <w:szCs w:val="18"/>
                  </w:rPr>
                </w:pPr>
                <w:r w:rsidRPr="00C86382">
                  <w:rPr>
                    <w:color w:val="2F5496" w:themeColor="accent1" w:themeShade="BF"/>
                    <w:sz w:val="20"/>
                    <w:szCs w:val="18"/>
                  </w:rPr>
                  <w:t>G</w:t>
                </w:r>
                <w:r w:rsidR="00551798">
                  <w:rPr>
                    <w:color w:val="2F5496" w:themeColor="accent1" w:themeShade="BF"/>
                    <w:sz w:val="20"/>
                    <w:szCs w:val="18"/>
                  </w:rPr>
                  <w:t>eneral</w:t>
                </w:r>
                <w:r w:rsidRPr="00C86382">
                  <w:rPr>
                    <w:color w:val="2F5496" w:themeColor="accent1" w:themeShade="BF"/>
                    <w:sz w:val="20"/>
                    <w:szCs w:val="18"/>
                  </w:rPr>
                  <w:t xml:space="preserve"> S</w:t>
                </w:r>
                <w:r w:rsidR="00551798">
                  <w:rPr>
                    <w:color w:val="2F5496" w:themeColor="accent1" w:themeShade="BF"/>
                    <w:sz w:val="20"/>
                    <w:szCs w:val="18"/>
                  </w:rPr>
                  <w:t>ection</w:t>
                </w:r>
              </w:p>
            </w:txbxContent>
          </v:textbox>
        </v:shape>
      </w:pict>
    </w:r>
    <w:r w:rsidRPr="003010F8">
      <w:rPr>
        <w:noProof/>
      </w:rPr>
      <w:pict>
        <v:shapetype id="_x0000_t32" coordsize="21600,21600" o:spt="32" o:oned="t" path="m,l21600,21600e" filled="f">
          <v:path arrowok="t" fillok="f" o:connecttype="none"/>
          <o:lock v:ext="edit" shapetype="t"/>
        </v:shapetype>
        <v:shape id="Straight Arrow Connector 4" o:spid="_x0000_s2053" type="#_x0000_t32" alt="" style="position:absolute;margin-left:-.85pt;margin-top:27pt;width:451pt;height:.05pt;z-index:251658240;visibility:visible;mso-wrap-edited:f" strokecolor="#2f5597"/>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47" w:rsidRDefault="003010F8">
    <w:pPr>
      <w:pStyle w:val="Header"/>
    </w:pPr>
    <w:r w:rsidRPr="003010F8">
      <w:rPr>
        <w:noProof/>
      </w:rPr>
      <w:pict>
        <v:shapetype id="_x0000_t202" coordsize="21600,21600" o:spt="202" path="m,l,21600r21600,l21600,xe">
          <v:stroke joinstyle="miter"/>
          <v:path gradientshapeok="t" o:connecttype="rect"/>
        </v:shapetype>
        <v:shape id="Text Box 2" o:spid="_x0000_s2050" type="#_x0000_t202" alt="" style="position:absolute;margin-left:0;margin-top:9.6pt;width:451pt;height:22.5pt;z-index:251664384;visibility:visible;mso-wrap-edited:f;mso-width-relative:margin;mso-height-relative:margin" filled="f" stroked="f">
          <v:textbox>
            <w:txbxContent>
              <w:p w:rsidR="00A50FF4" w:rsidRPr="00A50FF4" w:rsidRDefault="00296A4F" w:rsidP="00A50FF4">
                <w:pPr>
                  <w:ind w:left="720"/>
                  <w:jc w:val="center"/>
                  <w:rPr>
                    <w:color w:val="2F5496" w:themeColor="accent1" w:themeShade="BF"/>
                    <w:sz w:val="20"/>
                  </w:rPr>
                </w:pPr>
                <w:r w:rsidRPr="00DA27BD">
                  <w:rPr>
                    <w:color w:val="2F5496" w:themeColor="accent1" w:themeShade="BF"/>
                    <w:sz w:val="20"/>
                  </w:rPr>
                  <w:t>Kiran Sapkota</w:t>
                </w:r>
                <w:r w:rsidR="003A38F7" w:rsidRPr="00046F1E">
                  <w:rPr>
                    <w:color w:val="2F5496" w:themeColor="accent1" w:themeShade="BF"/>
                    <w:sz w:val="20"/>
                  </w:rPr>
                  <w:t xml:space="preserve">: </w:t>
                </w:r>
                <w:r w:rsidRPr="00DA27BD">
                  <w:rPr>
                    <w:color w:val="2F5496" w:themeColor="accent1" w:themeShade="BF"/>
                    <w:sz w:val="20"/>
                  </w:rPr>
                  <w:t>Nepal strategies to control COVID-19</w:t>
                </w:r>
              </w:p>
              <w:p w:rsidR="00820647" w:rsidRPr="00046F1E" w:rsidRDefault="00263399" w:rsidP="00046F1E">
                <w:pPr>
                  <w:ind w:left="720"/>
                  <w:jc w:val="center"/>
                  <w:rPr>
                    <w:color w:val="2F5496" w:themeColor="accent1" w:themeShade="BF"/>
                    <w:sz w:val="20"/>
                  </w:rPr>
                </w:pPr>
              </w:p>
            </w:txbxContent>
          </v:textbox>
        </v:shape>
      </w:pict>
    </w:r>
  </w:p>
  <w:p w:rsidR="00820647" w:rsidRDefault="003010F8">
    <w:pPr>
      <w:pStyle w:val="Header"/>
    </w:pPr>
    <w:r w:rsidRPr="003010F8">
      <w:rPr>
        <w:noProof/>
      </w:rPr>
      <w:pict>
        <v:shapetype id="_x0000_t32" coordsize="21600,21600" o:spt="32" o:oned="t" path="m,l21600,21600e" filled="f">
          <v:path arrowok="t" fillok="f" o:connecttype="none"/>
          <o:lock v:ext="edit" shapetype="t"/>
        </v:shapetype>
        <v:shape id="AutoShape 4" o:spid="_x0000_s2049" type="#_x0000_t32" alt="" style="position:absolute;margin-left:.5pt;margin-top:13.4pt;width:449.5pt;height:.05pt;z-index:251665408;visibility:visible;mso-wrap-edited:f" strokecolor="#2f5597"/>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BB0"/>
    <w:multiLevelType w:val="hybridMultilevel"/>
    <w:tmpl w:val="70D06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C43547"/>
    <w:multiLevelType w:val="hybridMultilevel"/>
    <w:tmpl w:val="D4D46C4C"/>
    <w:lvl w:ilvl="0" w:tplc="1840D380">
      <w:start w:val="1"/>
      <w:numFmt w:val="decimal"/>
      <w:lvlText w:val="%1."/>
      <w:lvlJc w:val="left"/>
      <w:pPr>
        <w:tabs>
          <w:tab w:val="num" w:pos="360"/>
        </w:tabs>
        <w:ind w:left="360" w:hanging="360"/>
      </w:pPr>
      <w:rPr>
        <w:rFonts w:hint="default"/>
        <w:color w:val="auto"/>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D3DA8"/>
    <w:multiLevelType w:val="hybridMultilevel"/>
    <w:tmpl w:val="FAC4F8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1A7A06"/>
    <w:multiLevelType w:val="hybridMultilevel"/>
    <w:tmpl w:val="B720BEE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F130CF"/>
    <w:multiLevelType w:val="hybridMultilevel"/>
    <w:tmpl w:val="2EF27EE8"/>
    <w:lvl w:ilvl="0" w:tplc="2B9EBA1A">
      <w:start w:val="1"/>
      <w:numFmt w:val="decimal"/>
      <w:lvlText w:val="%1."/>
      <w:lvlJc w:val="left"/>
      <w:pPr>
        <w:ind w:left="450" w:hanging="45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E77A5"/>
    <w:multiLevelType w:val="multilevel"/>
    <w:tmpl w:val="ABCC3CF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10A14DA"/>
    <w:multiLevelType w:val="multilevel"/>
    <w:tmpl w:val="7A6AAA6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decimal"/>
      <w:lvlText w:val="%3"/>
      <w:lvlJc w:val="left"/>
      <w:pPr>
        <w:ind w:left="2640" w:hanging="120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7E490309"/>
    <w:multiLevelType w:val="hybridMultilevel"/>
    <w:tmpl w:val="D744CC44"/>
    <w:lvl w:ilvl="0" w:tplc="5E74EDBC">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20"/>
  <w:characterSpacingControl w:val="doNotCompress"/>
  <w:hdrShapeDefaults>
    <o:shapedefaults v:ext="edit" spidmax="10242"/>
    <o:shapelayout v:ext="edit">
      <o:idmap v:ext="edit" data="2"/>
      <o:rules v:ext="edit">
        <o:r id="V:Rule4" type="connector" idref="#AutoShape 4"/>
        <o:r id="V:Rule5" type="connector" idref="#Straight Arrow Connector 4"/>
        <o:r id="V:Rule6" type="connector" idref="#AutoShape 14"/>
      </o:rules>
    </o:shapelayout>
  </w:hdrShapeDefaults>
  <w:footnotePr>
    <w:footnote w:id="-1"/>
    <w:footnote w:id="0"/>
  </w:footnotePr>
  <w:endnotePr>
    <w:endnote w:id="-1"/>
    <w:endnote w:id="0"/>
  </w:endnotePr>
  <w:compat/>
  <w:rsids>
    <w:rsidRoot w:val="005C1DD7"/>
    <w:rsid w:val="000121A0"/>
    <w:rsid w:val="00017239"/>
    <w:rsid w:val="000411AD"/>
    <w:rsid w:val="00050578"/>
    <w:rsid w:val="00070783"/>
    <w:rsid w:val="00082955"/>
    <w:rsid w:val="00091162"/>
    <w:rsid w:val="00097EE3"/>
    <w:rsid w:val="000A5A4E"/>
    <w:rsid w:val="000B192F"/>
    <w:rsid w:val="000B1FEC"/>
    <w:rsid w:val="000B22A4"/>
    <w:rsid w:val="000B78A7"/>
    <w:rsid w:val="000C5B8F"/>
    <w:rsid w:val="000D12A0"/>
    <w:rsid w:val="000E1EBF"/>
    <w:rsid w:val="000F3EFE"/>
    <w:rsid w:val="000F67B2"/>
    <w:rsid w:val="00105CE3"/>
    <w:rsid w:val="00110C31"/>
    <w:rsid w:val="00135D00"/>
    <w:rsid w:val="0014792A"/>
    <w:rsid w:val="00152CC8"/>
    <w:rsid w:val="00156442"/>
    <w:rsid w:val="001728BB"/>
    <w:rsid w:val="00172DF1"/>
    <w:rsid w:val="001813C1"/>
    <w:rsid w:val="001C2A79"/>
    <w:rsid w:val="00241445"/>
    <w:rsid w:val="002542F9"/>
    <w:rsid w:val="00263399"/>
    <w:rsid w:val="002654B8"/>
    <w:rsid w:val="002706D4"/>
    <w:rsid w:val="00273B0A"/>
    <w:rsid w:val="00296A4F"/>
    <w:rsid w:val="002B5C96"/>
    <w:rsid w:val="002C4E64"/>
    <w:rsid w:val="002C7C75"/>
    <w:rsid w:val="002D0309"/>
    <w:rsid w:val="002E1552"/>
    <w:rsid w:val="002E2049"/>
    <w:rsid w:val="002E21A1"/>
    <w:rsid w:val="003010F8"/>
    <w:rsid w:val="003068AF"/>
    <w:rsid w:val="0031477E"/>
    <w:rsid w:val="00323BBE"/>
    <w:rsid w:val="00330AAC"/>
    <w:rsid w:val="00333D42"/>
    <w:rsid w:val="00342148"/>
    <w:rsid w:val="00377392"/>
    <w:rsid w:val="00377BC8"/>
    <w:rsid w:val="003A365A"/>
    <w:rsid w:val="003A38F7"/>
    <w:rsid w:val="003A762D"/>
    <w:rsid w:val="003E675E"/>
    <w:rsid w:val="004024A7"/>
    <w:rsid w:val="00470C9D"/>
    <w:rsid w:val="004A1F5B"/>
    <w:rsid w:val="004D2198"/>
    <w:rsid w:val="004D2E37"/>
    <w:rsid w:val="004F1BA9"/>
    <w:rsid w:val="004F554E"/>
    <w:rsid w:val="004F5585"/>
    <w:rsid w:val="00520A3E"/>
    <w:rsid w:val="005350A2"/>
    <w:rsid w:val="00551798"/>
    <w:rsid w:val="00562DF9"/>
    <w:rsid w:val="005763EE"/>
    <w:rsid w:val="005906B8"/>
    <w:rsid w:val="005931FA"/>
    <w:rsid w:val="00593EE2"/>
    <w:rsid w:val="005A4D7F"/>
    <w:rsid w:val="005A6FD0"/>
    <w:rsid w:val="005C0AF8"/>
    <w:rsid w:val="005C1DD7"/>
    <w:rsid w:val="005C62B7"/>
    <w:rsid w:val="005D42BF"/>
    <w:rsid w:val="005E4154"/>
    <w:rsid w:val="00672F35"/>
    <w:rsid w:val="00674F9C"/>
    <w:rsid w:val="00692E3A"/>
    <w:rsid w:val="006B2901"/>
    <w:rsid w:val="006D4FC9"/>
    <w:rsid w:val="006F1E4A"/>
    <w:rsid w:val="00704784"/>
    <w:rsid w:val="00707BDA"/>
    <w:rsid w:val="007240AC"/>
    <w:rsid w:val="007318B0"/>
    <w:rsid w:val="00732C24"/>
    <w:rsid w:val="00744DCC"/>
    <w:rsid w:val="00750562"/>
    <w:rsid w:val="007703AC"/>
    <w:rsid w:val="007828BB"/>
    <w:rsid w:val="007D04B9"/>
    <w:rsid w:val="00823D44"/>
    <w:rsid w:val="00824BB9"/>
    <w:rsid w:val="00824C2C"/>
    <w:rsid w:val="0082511E"/>
    <w:rsid w:val="008303EE"/>
    <w:rsid w:val="00850686"/>
    <w:rsid w:val="008606EF"/>
    <w:rsid w:val="00860D2C"/>
    <w:rsid w:val="0086737D"/>
    <w:rsid w:val="00870486"/>
    <w:rsid w:val="008862BA"/>
    <w:rsid w:val="008A77E8"/>
    <w:rsid w:val="008B2A46"/>
    <w:rsid w:val="008C2878"/>
    <w:rsid w:val="008E2487"/>
    <w:rsid w:val="008F35E6"/>
    <w:rsid w:val="008F79DC"/>
    <w:rsid w:val="00902596"/>
    <w:rsid w:val="00903DAA"/>
    <w:rsid w:val="00925047"/>
    <w:rsid w:val="00925AA4"/>
    <w:rsid w:val="00953446"/>
    <w:rsid w:val="00971B88"/>
    <w:rsid w:val="009768B1"/>
    <w:rsid w:val="00980AAC"/>
    <w:rsid w:val="00986FD1"/>
    <w:rsid w:val="009A2A43"/>
    <w:rsid w:val="009A3403"/>
    <w:rsid w:val="009A6055"/>
    <w:rsid w:val="009B372E"/>
    <w:rsid w:val="009B5251"/>
    <w:rsid w:val="009E0833"/>
    <w:rsid w:val="00A01E9D"/>
    <w:rsid w:val="00A12C39"/>
    <w:rsid w:val="00A1697C"/>
    <w:rsid w:val="00A224F6"/>
    <w:rsid w:val="00A335CC"/>
    <w:rsid w:val="00A34F97"/>
    <w:rsid w:val="00A3582A"/>
    <w:rsid w:val="00A50FF4"/>
    <w:rsid w:val="00A71B5F"/>
    <w:rsid w:val="00A96796"/>
    <w:rsid w:val="00AA1018"/>
    <w:rsid w:val="00AB6B0D"/>
    <w:rsid w:val="00AC5467"/>
    <w:rsid w:val="00AD1BF7"/>
    <w:rsid w:val="00AD3959"/>
    <w:rsid w:val="00AD66E3"/>
    <w:rsid w:val="00AF3A5F"/>
    <w:rsid w:val="00B019F7"/>
    <w:rsid w:val="00B17631"/>
    <w:rsid w:val="00B62327"/>
    <w:rsid w:val="00B65895"/>
    <w:rsid w:val="00B679FC"/>
    <w:rsid w:val="00B75231"/>
    <w:rsid w:val="00B82A78"/>
    <w:rsid w:val="00B86847"/>
    <w:rsid w:val="00BB3731"/>
    <w:rsid w:val="00BB6211"/>
    <w:rsid w:val="00BD5C59"/>
    <w:rsid w:val="00BE3171"/>
    <w:rsid w:val="00BF23CC"/>
    <w:rsid w:val="00BF53A3"/>
    <w:rsid w:val="00BF69DF"/>
    <w:rsid w:val="00C00E42"/>
    <w:rsid w:val="00C01E42"/>
    <w:rsid w:val="00C12B25"/>
    <w:rsid w:val="00C40C8D"/>
    <w:rsid w:val="00C578D7"/>
    <w:rsid w:val="00C657C4"/>
    <w:rsid w:val="00C7083A"/>
    <w:rsid w:val="00CC114B"/>
    <w:rsid w:val="00CD0AD7"/>
    <w:rsid w:val="00CD1782"/>
    <w:rsid w:val="00D02231"/>
    <w:rsid w:val="00D22D8B"/>
    <w:rsid w:val="00D25630"/>
    <w:rsid w:val="00D27106"/>
    <w:rsid w:val="00D46920"/>
    <w:rsid w:val="00D745AE"/>
    <w:rsid w:val="00D77C5C"/>
    <w:rsid w:val="00DA27BD"/>
    <w:rsid w:val="00DB2B3F"/>
    <w:rsid w:val="00DB68E6"/>
    <w:rsid w:val="00DC5384"/>
    <w:rsid w:val="00DF18E4"/>
    <w:rsid w:val="00DF6855"/>
    <w:rsid w:val="00E44198"/>
    <w:rsid w:val="00E4505F"/>
    <w:rsid w:val="00EA05EB"/>
    <w:rsid w:val="00EA626A"/>
    <w:rsid w:val="00F10811"/>
    <w:rsid w:val="00F22CAA"/>
    <w:rsid w:val="00F23C2E"/>
    <w:rsid w:val="00F31A87"/>
    <w:rsid w:val="00F62196"/>
    <w:rsid w:val="00F74D03"/>
    <w:rsid w:val="00F75E9B"/>
    <w:rsid w:val="00F92300"/>
    <w:rsid w:val="00FA052D"/>
    <w:rsid w:val="00FB6290"/>
    <w:rsid w:val="00FC05CC"/>
    <w:rsid w:val="00FE11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03"/>
    <w:rPr>
      <w:rFonts w:cs="Mangal"/>
    </w:rPr>
  </w:style>
  <w:style w:type="paragraph" w:styleId="Heading5">
    <w:name w:val="heading 5"/>
    <w:basedOn w:val="Normal"/>
    <w:link w:val="Heading5Char"/>
    <w:uiPriority w:val="9"/>
    <w:qFormat/>
    <w:rsid w:val="008C2878"/>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D7"/>
    <w:rPr>
      <w:rFonts w:cs="Mangal"/>
    </w:rPr>
  </w:style>
  <w:style w:type="paragraph" w:styleId="Footer">
    <w:name w:val="footer"/>
    <w:basedOn w:val="Normal"/>
    <w:link w:val="FooterChar"/>
    <w:uiPriority w:val="99"/>
    <w:unhideWhenUsed/>
    <w:rsid w:val="005C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D7"/>
    <w:rPr>
      <w:rFonts w:cs="Mangal"/>
    </w:rPr>
  </w:style>
  <w:style w:type="paragraph" w:styleId="BodyTextIndent">
    <w:name w:val="Body Text Indent"/>
    <w:basedOn w:val="Normal"/>
    <w:link w:val="BodyTextIndentChar"/>
    <w:rsid w:val="005C1DD7"/>
    <w:pPr>
      <w:spacing w:after="0" w:line="240" w:lineRule="auto"/>
      <w:ind w:left="360"/>
    </w:pPr>
    <w:rPr>
      <w:rFonts w:ascii="Times New Roman" w:eastAsia="Times New Roman" w:hAnsi="Times New Roman" w:cs="Times New Roman"/>
      <w:sz w:val="24"/>
      <w:lang w:bidi="ar-SA"/>
    </w:rPr>
  </w:style>
  <w:style w:type="character" w:customStyle="1" w:styleId="BodyTextIndentChar">
    <w:name w:val="Body Text Indent Char"/>
    <w:basedOn w:val="DefaultParagraphFont"/>
    <w:link w:val="BodyTextIndent"/>
    <w:rsid w:val="005C1DD7"/>
    <w:rPr>
      <w:rFonts w:ascii="Times New Roman" w:eastAsia="Times New Roman" w:hAnsi="Times New Roman" w:cs="Times New Roman"/>
      <w:sz w:val="24"/>
      <w:lang w:bidi="ar-SA"/>
    </w:rPr>
  </w:style>
  <w:style w:type="paragraph" w:styleId="ListParagraph">
    <w:name w:val="List Paragraph"/>
    <w:basedOn w:val="Normal"/>
    <w:uiPriority w:val="34"/>
    <w:qFormat/>
    <w:rsid w:val="005C1DD7"/>
    <w:pPr>
      <w:spacing w:after="200" w:line="276" w:lineRule="auto"/>
      <w:ind w:left="720"/>
      <w:contextualSpacing/>
    </w:pPr>
    <w:rPr>
      <w:rFonts w:eastAsiaTheme="minorEastAsia" w:cstheme="minorBidi"/>
      <w:szCs w:val="22"/>
      <w:lang w:val="en-GB" w:bidi="ar-SA"/>
    </w:rPr>
  </w:style>
  <w:style w:type="character" w:styleId="PageNumber">
    <w:name w:val="page number"/>
    <w:basedOn w:val="DefaultParagraphFont"/>
    <w:uiPriority w:val="99"/>
    <w:semiHidden/>
    <w:unhideWhenUsed/>
    <w:rsid w:val="005C1DD7"/>
  </w:style>
  <w:style w:type="character" w:styleId="Hyperlink">
    <w:name w:val="Hyperlink"/>
    <w:basedOn w:val="DefaultParagraphFont"/>
    <w:uiPriority w:val="99"/>
    <w:unhideWhenUsed/>
    <w:rsid w:val="005C1DD7"/>
    <w:rPr>
      <w:color w:val="0000FF"/>
      <w:u w:val="single"/>
    </w:rPr>
  </w:style>
  <w:style w:type="character" w:customStyle="1" w:styleId="Heading5Char">
    <w:name w:val="Heading 5 Char"/>
    <w:basedOn w:val="DefaultParagraphFont"/>
    <w:link w:val="Heading5"/>
    <w:uiPriority w:val="9"/>
    <w:rsid w:val="008C2878"/>
    <w:rPr>
      <w:rFonts w:ascii="Times New Roman" w:eastAsia="Times New Roman" w:hAnsi="Times New Roman" w:cs="Times New Roman"/>
      <w:b/>
      <w:bCs/>
      <w:sz w:val="20"/>
      <w:lang w:bidi="ar-SA"/>
    </w:rPr>
  </w:style>
  <w:style w:type="paragraph" w:styleId="BalloonText">
    <w:name w:val="Balloon Text"/>
    <w:basedOn w:val="Normal"/>
    <w:link w:val="BalloonTextChar"/>
    <w:uiPriority w:val="99"/>
    <w:semiHidden/>
    <w:unhideWhenUsed/>
    <w:rsid w:val="000A5A4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A5A4E"/>
    <w:rPr>
      <w:rFonts w:ascii="Tahoma" w:hAnsi="Tahoma" w:cs="Tahoma"/>
      <w:sz w:val="16"/>
      <w:szCs w:val="14"/>
    </w:rPr>
  </w:style>
  <w:style w:type="character" w:styleId="CommentReference">
    <w:name w:val="annotation reference"/>
    <w:basedOn w:val="DefaultParagraphFont"/>
    <w:uiPriority w:val="99"/>
    <w:semiHidden/>
    <w:unhideWhenUsed/>
    <w:rsid w:val="00AD3959"/>
    <w:rPr>
      <w:sz w:val="16"/>
      <w:szCs w:val="16"/>
    </w:rPr>
  </w:style>
  <w:style w:type="paragraph" w:styleId="CommentText">
    <w:name w:val="annotation text"/>
    <w:basedOn w:val="Normal"/>
    <w:link w:val="CommentTextChar"/>
    <w:uiPriority w:val="99"/>
    <w:semiHidden/>
    <w:unhideWhenUsed/>
    <w:rsid w:val="00AD3959"/>
    <w:pPr>
      <w:spacing w:line="240" w:lineRule="auto"/>
    </w:pPr>
    <w:rPr>
      <w:sz w:val="20"/>
      <w:szCs w:val="18"/>
    </w:rPr>
  </w:style>
  <w:style w:type="character" w:customStyle="1" w:styleId="CommentTextChar">
    <w:name w:val="Comment Text Char"/>
    <w:basedOn w:val="DefaultParagraphFont"/>
    <w:link w:val="CommentText"/>
    <w:uiPriority w:val="99"/>
    <w:semiHidden/>
    <w:rsid w:val="00AD3959"/>
    <w:rPr>
      <w:rFonts w:cs="Mangal"/>
      <w:sz w:val="20"/>
      <w:szCs w:val="18"/>
    </w:rPr>
  </w:style>
  <w:style w:type="paragraph" w:styleId="CommentSubject">
    <w:name w:val="annotation subject"/>
    <w:basedOn w:val="CommentText"/>
    <w:next w:val="CommentText"/>
    <w:link w:val="CommentSubjectChar"/>
    <w:uiPriority w:val="99"/>
    <w:semiHidden/>
    <w:unhideWhenUsed/>
    <w:rsid w:val="00AD3959"/>
    <w:rPr>
      <w:b/>
      <w:bCs/>
    </w:rPr>
  </w:style>
  <w:style w:type="character" w:customStyle="1" w:styleId="CommentSubjectChar">
    <w:name w:val="Comment Subject Char"/>
    <w:basedOn w:val="CommentTextChar"/>
    <w:link w:val="CommentSubject"/>
    <w:uiPriority w:val="99"/>
    <w:semiHidden/>
    <w:rsid w:val="00AD3959"/>
    <w:rPr>
      <w:rFonts w:cs="Mangal"/>
      <w:b/>
      <w:bCs/>
      <w:sz w:val="20"/>
      <w:szCs w:val="18"/>
    </w:rPr>
  </w:style>
  <w:style w:type="paragraph" w:styleId="Revision">
    <w:name w:val="Revision"/>
    <w:hidden/>
    <w:uiPriority w:val="99"/>
    <w:semiHidden/>
    <w:rsid w:val="00704784"/>
    <w:pPr>
      <w:spacing w:after="0" w:line="240" w:lineRule="auto"/>
    </w:pPr>
    <w:rPr>
      <w:rFonts w:cs="Mangal"/>
    </w:rPr>
  </w:style>
  <w:style w:type="character" w:customStyle="1" w:styleId="apple-converted-space">
    <w:name w:val="apple-converted-space"/>
    <w:basedOn w:val="DefaultParagraphFont"/>
    <w:rsid w:val="00B679FC"/>
  </w:style>
  <w:style w:type="character" w:styleId="FollowedHyperlink">
    <w:name w:val="FollowedHyperlink"/>
    <w:basedOn w:val="DefaultParagraphFont"/>
    <w:uiPriority w:val="99"/>
    <w:semiHidden/>
    <w:unhideWhenUsed/>
    <w:rsid w:val="0090259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31584462">
      <w:bodyDiv w:val="1"/>
      <w:marLeft w:val="0"/>
      <w:marRight w:val="0"/>
      <w:marTop w:val="0"/>
      <w:marBottom w:val="0"/>
      <w:divBdr>
        <w:top w:val="none" w:sz="0" w:space="0" w:color="auto"/>
        <w:left w:val="none" w:sz="0" w:space="0" w:color="auto"/>
        <w:bottom w:val="none" w:sz="0" w:space="0" w:color="auto"/>
        <w:right w:val="none" w:sz="0" w:space="0" w:color="auto"/>
      </w:divBdr>
    </w:div>
    <w:div w:id="16602283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319">
          <w:marLeft w:val="0"/>
          <w:marRight w:val="0"/>
          <w:marTop w:val="0"/>
          <w:marBottom w:val="0"/>
          <w:divBdr>
            <w:top w:val="none" w:sz="0" w:space="0" w:color="auto"/>
            <w:left w:val="none" w:sz="0" w:space="0" w:color="auto"/>
            <w:bottom w:val="none" w:sz="0" w:space="0" w:color="auto"/>
            <w:right w:val="none" w:sz="0" w:space="0" w:color="auto"/>
          </w:divBdr>
        </w:div>
        <w:div w:id="15693071">
          <w:marLeft w:val="0"/>
          <w:marRight w:val="0"/>
          <w:marTop w:val="0"/>
          <w:marBottom w:val="0"/>
          <w:divBdr>
            <w:top w:val="none" w:sz="0" w:space="0" w:color="auto"/>
            <w:left w:val="none" w:sz="0" w:space="0" w:color="auto"/>
            <w:bottom w:val="none" w:sz="0" w:space="0" w:color="auto"/>
            <w:right w:val="none" w:sz="0" w:space="0" w:color="auto"/>
          </w:divBdr>
        </w:div>
        <w:div w:id="1513257588">
          <w:marLeft w:val="0"/>
          <w:marRight w:val="0"/>
          <w:marTop w:val="0"/>
          <w:marBottom w:val="0"/>
          <w:divBdr>
            <w:top w:val="none" w:sz="0" w:space="0" w:color="auto"/>
            <w:left w:val="none" w:sz="0" w:space="0" w:color="auto"/>
            <w:bottom w:val="none" w:sz="0" w:space="0" w:color="auto"/>
            <w:right w:val="none" w:sz="0" w:space="0" w:color="auto"/>
          </w:divBdr>
        </w:div>
      </w:divsChild>
    </w:div>
    <w:div w:id="1878927619">
      <w:bodyDiv w:val="1"/>
      <w:marLeft w:val="0"/>
      <w:marRight w:val="0"/>
      <w:marTop w:val="0"/>
      <w:marBottom w:val="0"/>
      <w:divBdr>
        <w:top w:val="none" w:sz="0" w:space="0" w:color="auto"/>
        <w:left w:val="none" w:sz="0" w:space="0" w:color="auto"/>
        <w:bottom w:val="none" w:sz="0" w:space="0" w:color="auto"/>
        <w:right w:val="none" w:sz="0" w:space="0" w:color="auto"/>
      </w:divBdr>
      <w:divsChild>
        <w:div w:id="1262108588">
          <w:marLeft w:val="0"/>
          <w:marRight w:val="0"/>
          <w:marTop w:val="0"/>
          <w:marBottom w:val="0"/>
          <w:divBdr>
            <w:top w:val="none" w:sz="0" w:space="0" w:color="auto"/>
            <w:left w:val="none" w:sz="0" w:space="0" w:color="auto"/>
            <w:bottom w:val="none" w:sz="0" w:space="0" w:color="auto"/>
            <w:right w:val="none" w:sz="0" w:space="0" w:color="auto"/>
          </w:divBdr>
        </w:div>
        <w:div w:id="881942710">
          <w:marLeft w:val="0"/>
          <w:marRight w:val="0"/>
          <w:marTop w:val="0"/>
          <w:marBottom w:val="0"/>
          <w:divBdr>
            <w:top w:val="none" w:sz="0" w:space="0" w:color="auto"/>
            <w:left w:val="none" w:sz="0" w:space="0" w:color="auto"/>
            <w:bottom w:val="none" w:sz="0" w:space="0" w:color="auto"/>
            <w:right w:val="none" w:sz="0" w:space="0" w:color="auto"/>
          </w:divBdr>
        </w:div>
        <w:div w:id="99857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cholar.google.com/scholar?hl=en&amp;as_sdt=0%2C5&amp;q=Bastola+A%2C+Sah+R%2C+Rodriguez-Morales+AJ%2C+Lal+BK%2C+Jha+R%2C+Ojha+HC%2C+et+al.+The+first+2019+novel+coronavirus+case+in+Nepal.+The+Lancet+Infectious+Diseases&amp;btnG=" TargetMode="External"/><Relationship Id="rId26" Type="http://schemas.openxmlformats.org/officeDocument/2006/relationships/hyperlink" Target="http://www.jnhrc.com.np/index.php/jnhrc/article/view/2608/914" TargetMode="External"/><Relationship Id="rId39" Type="http://schemas.openxmlformats.org/officeDocument/2006/relationships/hyperlink" Target="https://www.ncbi.nlm.nih.gov/pubmed/?term=32335585" TargetMode="External"/><Relationship Id="rId3" Type="http://schemas.openxmlformats.org/officeDocument/2006/relationships/styles" Target="styles.xml"/><Relationship Id="rId21" Type="http://schemas.openxmlformats.org/officeDocument/2006/relationships/hyperlink" Target="https://thediplomat.com/2020/03/nepal-takes-steps-to-prepare-for-covid-19/" TargetMode="External"/><Relationship Id="rId34" Type="http://schemas.openxmlformats.org/officeDocument/2006/relationships/hyperlink" Target="https://www.herd.org.np/uploads/frontend/Publications/PublicationsAttachments1/1480582316-Health%20Budgeting%20and%20Financing%20in%20Nepal%20-%20Policy%20Perspectives.pdf" TargetMode="External"/><Relationship Id="rId42" Type="http://schemas.openxmlformats.org/officeDocument/2006/relationships/hyperlink" Target="http://www.jnhrc.com.np/index.php/jnhrc/article/view/2596/891" TargetMode="External"/><Relationship Id="rId47" Type="http://schemas.openxmlformats.org/officeDocument/2006/relationships/hyperlink" Target="http://www.jnhrc.com.np/index.php/jnhrc/article/view/262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iransapkota@hotmail.com" TargetMode="External"/><Relationship Id="rId17" Type="http://schemas.openxmlformats.org/officeDocument/2006/relationships/hyperlink" Target="https://www.ncbi.nlm.nih.gov/pmc/articles/PMC7130048/" TargetMode="External"/><Relationship Id="rId25" Type="http://schemas.openxmlformats.org/officeDocument/2006/relationships/hyperlink" Target="https://scholar.google.com/scholar?hl=en&amp;as_sdt=0%2C5&amp;q=Nepal%E2%80%99s+Response+to+Contain+COVID-19+Infection++Rano+Mal+Piryani&amp;btnG=" TargetMode="External"/><Relationship Id="rId33" Type="http://schemas.openxmlformats.org/officeDocument/2006/relationships/hyperlink" Target="https://www.jnma.com.np/jnma/index.php/jnma/article/view/2757" TargetMode="External"/><Relationship Id="rId38" Type="http://schemas.openxmlformats.org/officeDocument/2006/relationships/hyperlink" Target="https://doi.org/10.33314/jnhrc.v18i1.2596" TargetMode="External"/><Relationship Id="rId46" Type="http://schemas.openxmlformats.org/officeDocument/2006/relationships/hyperlink" Target="12.%09Hamal%20PK,%20Dangal%20G,%20Gyanwali%20P,%20Jha%20AK.%20Let%20Us%20Fight%20Together%20against%20COVID-19%20Pandemic" TargetMode="External"/><Relationship Id="rId2" Type="http://schemas.openxmlformats.org/officeDocument/2006/relationships/numbering" Target="numbering.xml"/><Relationship Id="rId16" Type="http://schemas.openxmlformats.org/officeDocument/2006/relationships/hyperlink" Target="https://doi.org/10.1016/S1473-3099(20)30067-0" TargetMode="External"/><Relationship Id="rId20" Type="http://schemas.openxmlformats.org/officeDocument/2006/relationships/hyperlink" Target="http://healthtodaynepal.com/2020/04/19/&#2325;&#2379;&#2352;&#2379;&#2344;&#2366;&#2348;&#2366;&#2335;-&#2348;&#2330;&#2381;&#2344;-&#2351;&#2360;&#2325;&#2366;&#2352;&#2339;-&#2332;&#2352;/" TargetMode="External"/><Relationship Id="rId29" Type="http://schemas.openxmlformats.org/officeDocument/2006/relationships/hyperlink" Target="https://doi.org/10.31729/jnma.2757" TargetMode="External"/><Relationship Id="rId41" Type="http://schemas.openxmlformats.org/officeDocument/2006/relationships/hyperlink" Target="http://www.jnhrc.com.np/index.php/jnhrc/article/view/2596/8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ncbi.nlm.nih.gov/pubmed/?term=32335608" TargetMode="External"/><Relationship Id="rId32" Type="http://schemas.openxmlformats.org/officeDocument/2006/relationships/hyperlink" Target="https://www.academia.edu/download/54287954/Analysis_of_Health_Sector_Budget.pdf" TargetMode="External"/><Relationship Id="rId37" Type="http://schemas.openxmlformats.org/officeDocument/2006/relationships/hyperlink" Target="https://www.spotlightnepal.com/2020/04/25/nepal-conducts-nearly-50000-covid-19-tests-one-person-discharged-bharatpur/" TargetMode="External"/><Relationship Id="rId40" Type="http://schemas.openxmlformats.org/officeDocument/2006/relationships/hyperlink" Target="https://scholar.google.com/scholar?hl=en&amp;as_sdt=0%2C5&amp;q=The+Coronavirus+Pandemic%3A+What+Does+the+Evidence+Show%3F++Shishir+Paudel&amp;btnG=" TargetMode="External"/><Relationship Id="rId45" Type="http://schemas.openxmlformats.org/officeDocument/2006/relationships/hyperlink" Target="https://scholar.google.com/scholar?hl=en&amp;as_sdt=0%2C5&amp;q=Let+Us+Fight+Together+against+COVID-19+Pandemic&amp;btn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33314/jnhrc.v18i1.2608" TargetMode="External"/><Relationship Id="rId28" Type="http://schemas.openxmlformats.org/officeDocument/2006/relationships/hyperlink" Target="https://kathmandupost.com/columns/2020/04/22/on-ending-this-lockdown" TargetMode="External"/><Relationship Id="rId36" Type="http://schemas.openxmlformats.org/officeDocument/2006/relationships/hyperlink" Target="https://risingnepaldaily.com/main-news/govt-receives-over-rs-159-bln-in-anti-covid-19-fund" TargetMode="External"/><Relationship Id="rId49" Type="http://schemas.openxmlformats.org/officeDocument/2006/relationships/footer" Target="footer2.xml"/><Relationship Id="rId10" Type="http://schemas.openxmlformats.org/officeDocument/2006/relationships/hyperlink" Target="https://orcid.org/0000-0002-8526-5993" TargetMode="External"/><Relationship Id="rId19" Type="http://schemas.openxmlformats.org/officeDocument/2006/relationships/hyperlink" Target="https://www.thelancet.com/journals/laninf/article/PIIS1473-3099(20)30067-0/fulltext" TargetMode="External"/><Relationship Id="rId31" Type="http://schemas.openxmlformats.org/officeDocument/2006/relationships/hyperlink" Target="https://scholar.google.com/scholar?hl=en&amp;as_sdt=0%2C5&amp;q=Dulal+RK%2C+Magar+A%2C+Karki+SD%2C+Khatiwada+D%2C+Hamal+PK.+Analysis+of+health+sector+budget+of+Nepal.&amp;btnG=" TargetMode="External"/><Relationship Id="rId44" Type="http://schemas.openxmlformats.org/officeDocument/2006/relationships/hyperlink" Target="https://www.ncbi.nlm.nih.gov/pubmed/?term=323355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0000-0002-5834-5525" TargetMode="External"/><Relationship Id="rId22" Type="http://schemas.openxmlformats.org/officeDocument/2006/relationships/hyperlink" Target="https://www.worldbank.org/en/news/loans-credits/2020/04/03/nepal-covid-19-corona-virus-emergency-response-and-health-systems-preparedness-project" TargetMode="External"/><Relationship Id="rId27" Type="http://schemas.openxmlformats.org/officeDocument/2006/relationships/hyperlink" Target="http://www.jnhrc.com.np/index.php/jnhrc/article/view/2608/914" TargetMode="External"/><Relationship Id="rId30" Type="http://schemas.openxmlformats.org/officeDocument/2006/relationships/hyperlink" Target="https://www.ncbi.nlm.nih.gov/pubmed/?term=26905710" TargetMode="External"/><Relationship Id="rId35" Type="http://schemas.openxmlformats.org/officeDocument/2006/relationships/hyperlink" Target="https://www.researchgate.net/publication/309704594_Health_Budgeting_and_Financing_in_Nepal_Policy_Perspectives" TargetMode="External"/><Relationship Id="rId43" Type="http://schemas.openxmlformats.org/officeDocument/2006/relationships/hyperlink" Target="https://doi.org/10.33314/jnhrc.v18i1.2628" TargetMode="External"/><Relationship Id="rId48" Type="http://schemas.openxmlformats.org/officeDocument/2006/relationships/header" Target="header2.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2463-0AAB-438F-BD7B-B261F81C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Anil Sharma</cp:lastModifiedBy>
  <cp:revision>129</cp:revision>
  <cp:lastPrinted>2020-05-10T13:02:00Z</cp:lastPrinted>
  <dcterms:created xsi:type="dcterms:W3CDTF">2017-12-25T09:05:00Z</dcterms:created>
  <dcterms:modified xsi:type="dcterms:W3CDTF">2020-05-16T03:30:00Z</dcterms:modified>
</cp:coreProperties>
</file>